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72" w:rsidRDefault="00E32C72" w:rsidP="00E32C72">
      <w:pPr>
        <w:pStyle w:val="Header"/>
        <w:jc w:val="center"/>
        <w:rPr>
          <w:rFonts w:ascii="Calibri" w:hAnsi="Calibri"/>
        </w:rPr>
      </w:pPr>
      <w:r>
        <w:rPr>
          <w:rFonts w:ascii="Calibri" w:hAnsi="Calibri"/>
        </w:rPr>
        <w:t>Bollington St. John’s Church of England</w:t>
      </w:r>
    </w:p>
    <w:p w:rsidR="00E32C72" w:rsidRDefault="00E32C72" w:rsidP="00E32C72">
      <w:pPr>
        <w:pStyle w:val="Header"/>
        <w:jc w:val="center"/>
        <w:rPr>
          <w:rFonts w:ascii="Calibri" w:hAnsi="Calibri"/>
        </w:rPr>
      </w:pPr>
      <w:r>
        <w:rPr>
          <w:rFonts w:ascii="Calibri" w:hAnsi="Calibri"/>
        </w:rPr>
        <w:t>Primary School</w:t>
      </w:r>
    </w:p>
    <w:p w:rsidR="00E32C72" w:rsidRDefault="00E32C72" w:rsidP="00E32C72">
      <w:pPr>
        <w:pStyle w:val="Header"/>
        <w:ind w:left="113"/>
        <w:jc w:val="center"/>
        <w:rPr>
          <w:rFonts w:ascii="Calibri" w:hAnsi="Calibri"/>
        </w:rPr>
      </w:pPr>
      <w:r>
        <w:rPr>
          <w:rFonts w:ascii="Calibri" w:hAnsi="Calibri" w:cs="Arial"/>
          <w:noProof/>
          <w:lang w:eastAsia="en-GB"/>
        </w:rPr>
        <w:drawing>
          <wp:inline distT="0" distB="0" distL="0" distR="0">
            <wp:extent cx="15049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E32C72" w:rsidRDefault="00E32C72" w:rsidP="00E32C72">
      <w:pPr>
        <w:pStyle w:val="Header"/>
        <w:jc w:val="center"/>
        <w:rPr>
          <w:rFonts w:ascii="Calibri" w:hAnsi="Calibri"/>
          <w:i/>
        </w:rPr>
      </w:pPr>
      <w:r>
        <w:rPr>
          <w:rFonts w:ascii="Calibri" w:hAnsi="Calibri"/>
          <w:i/>
        </w:rPr>
        <w:t>Where talent grows</w:t>
      </w:r>
    </w:p>
    <w:p w:rsidR="00E32C72" w:rsidRDefault="00E32C72" w:rsidP="00E32C72">
      <w:pPr>
        <w:pStyle w:val="Header"/>
        <w:jc w:val="center"/>
        <w:rPr>
          <w:rFonts w:ascii="Calibri" w:hAnsi="Calibri"/>
          <w:sz w:val="16"/>
          <w:szCs w:val="16"/>
        </w:rPr>
      </w:pPr>
      <w:r>
        <w:rPr>
          <w:rFonts w:ascii="Calibri" w:hAnsi="Calibri"/>
          <w:sz w:val="16"/>
          <w:szCs w:val="16"/>
        </w:rPr>
        <w:t>Head Teacher: Mrs M. Walker</w:t>
      </w:r>
    </w:p>
    <w:p w:rsidR="00E32C72" w:rsidRDefault="00E32C72" w:rsidP="00E32C72">
      <w:pPr>
        <w:pStyle w:val="Header"/>
        <w:jc w:val="center"/>
        <w:rPr>
          <w:rFonts w:ascii="Calibri" w:hAnsi="Calibri"/>
          <w:sz w:val="16"/>
          <w:szCs w:val="16"/>
        </w:rPr>
      </w:pPr>
      <w:r>
        <w:rPr>
          <w:rFonts w:ascii="Calibri" w:hAnsi="Calibri"/>
          <w:sz w:val="16"/>
          <w:szCs w:val="16"/>
        </w:rPr>
        <w:t>Head of Teaching, Learning and Assessment: Mrs E. Watson</w:t>
      </w:r>
    </w:p>
    <w:p w:rsidR="00E32C72" w:rsidRDefault="00E32C72" w:rsidP="00E32C72">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E32C72" w:rsidRDefault="00E32C72" w:rsidP="00E32C72">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115425" w:rsidRDefault="00115425" w:rsidP="004059CF">
      <w:pPr>
        <w:jc w:val="center"/>
        <w:rPr>
          <w:rFonts w:ascii="Calibri" w:hAnsi="Calibri" w:cs="Arial"/>
        </w:rPr>
      </w:pPr>
    </w:p>
    <w:p w:rsidR="00E61E2B" w:rsidRDefault="008559C5" w:rsidP="00E61E2B">
      <w:pPr>
        <w:jc w:val="center"/>
        <w:rPr>
          <w:rFonts w:asciiTheme="minorHAnsi" w:hAnsiTheme="minorHAnsi" w:cs="Arial"/>
          <w:b/>
          <w:sz w:val="36"/>
          <w:szCs w:val="36"/>
        </w:rPr>
      </w:pPr>
      <w:r>
        <w:rPr>
          <w:rFonts w:asciiTheme="minorHAnsi" w:hAnsiTheme="minorHAnsi" w:cs="Arial"/>
          <w:b/>
          <w:sz w:val="36"/>
          <w:szCs w:val="36"/>
        </w:rPr>
        <w:t>Lettings</w:t>
      </w:r>
      <w:r w:rsidR="00E61E2B" w:rsidRPr="00E61E2B">
        <w:rPr>
          <w:rFonts w:asciiTheme="minorHAnsi" w:hAnsiTheme="minorHAnsi" w:cs="Arial"/>
          <w:b/>
          <w:sz w:val="36"/>
          <w:szCs w:val="36"/>
        </w:rPr>
        <w:t xml:space="preserve"> Policy</w:t>
      </w:r>
    </w:p>
    <w:p w:rsidR="002F2441" w:rsidRPr="002F2441" w:rsidRDefault="002F2441" w:rsidP="00E61E2B">
      <w:pPr>
        <w:jc w:val="center"/>
        <w:rPr>
          <w:rFonts w:asciiTheme="minorHAnsi" w:hAnsiTheme="minorHAnsi" w:cs="Arial"/>
        </w:rPr>
      </w:pPr>
      <w:r w:rsidRPr="002F2441">
        <w:rPr>
          <w:rFonts w:asciiTheme="minorHAnsi" w:hAnsiTheme="minorHAnsi" w:cs="Arial"/>
          <w:b/>
        </w:rPr>
        <w:t xml:space="preserve">(Appendix </w:t>
      </w:r>
      <w:r w:rsidR="008559C5">
        <w:rPr>
          <w:rFonts w:asciiTheme="minorHAnsi" w:hAnsiTheme="minorHAnsi" w:cs="Arial"/>
          <w:b/>
        </w:rPr>
        <w:t>T</w:t>
      </w:r>
      <w:r w:rsidRPr="002F2441">
        <w:rPr>
          <w:rFonts w:asciiTheme="minorHAnsi" w:hAnsiTheme="minorHAnsi" w:cs="Arial"/>
          <w:b/>
        </w:rPr>
        <w:t xml:space="preserve"> MOIP)</w:t>
      </w:r>
    </w:p>
    <w:p w:rsidR="00E61E2B" w:rsidRPr="003E2118" w:rsidRDefault="00E61E2B" w:rsidP="00E61E2B">
      <w:pPr>
        <w:rPr>
          <w:rFonts w:asciiTheme="minorHAnsi" w:hAnsiTheme="minorHAnsi" w:cs="Arial"/>
          <w:b/>
        </w:rPr>
      </w:pPr>
    </w:p>
    <w:p w:rsidR="006F0219" w:rsidRDefault="006F0219" w:rsidP="008559C5">
      <w:pPr>
        <w:pStyle w:val="Default"/>
        <w:rPr>
          <w:rFonts w:asciiTheme="minorHAnsi" w:hAnsiTheme="minorHAnsi"/>
          <w:sz w:val="23"/>
          <w:szCs w:val="23"/>
        </w:rPr>
      </w:pPr>
    </w:p>
    <w:p w:rsidR="008559C5" w:rsidRPr="006F0219" w:rsidRDefault="008559C5" w:rsidP="008559C5">
      <w:pPr>
        <w:pStyle w:val="Default"/>
        <w:rPr>
          <w:rFonts w:asciiTheme="minorHAnsi" w:hAnsiTheme="minorHAnsi"/>
        </w:rPr>
      </w:pPr>
      <w:r w:rsidRPr="006F0219">
        <w:rPr>
          <w:rFonts w:asciiTheme="minorHAnsi" w:hAnsiTheme="minorHAnsi"/>
        </w:rPr>
        <w:t>The Governing Bo</w:t>
      </w:r>
      <w:r w:rsidR="00A75E09">
        <w:rPr>
          <w:rFonts w:asciiTheme="minorHAnsi" w:hAnsiTheme="minorHAnsi"/>
        </w:rPr>
        <w:t>ard</w:t>
      </w:r>
      <w:r w:rsidRPr="006F0219">
        <w:rPr>
          <w:rFonts w:asciiTheme="minorHAnsi" w:hAnsiTheme="minorHAnsi"/>
        </w:rPr>
        <w:t xml:space="preserve"> of </w:t>
      </w:r>
      <w:r w:rsidR="006F0219" w:rsidRPr="006F0219">
        <w:rPr>
          <w:rFonts w:asciiTheme="minorHAnsi" w:hAnsiTheme="minorHAnsi"/>
        </w:rPr>
        <w:t>St John’s</w:t>
      </w:r>
      <w:r w:rsidRPr="006F0219">
        <w:rPr>
          <w:rFonts w:asciiTheme="minorHAnsi" w:hAnsiTheme="minorHAnsi"/>
        </w:rPr>
        <w:t xml:space="preserve"> is keen to see the premises used for the benefit of the whole local community. The education of children is the prime purpose of our </w:t>
      </w:r>
      <w:r w:rsidR="006F0219" w:rsidRPr="006F0219">
        <w:rPr>
          <w:rFonts w:asciiTheme="minorHAnsi" w:hAnsiTheme="minorHAnsi"/>
        </w:rPr>
        <w:t>school;</w:t>
      </w:r>
      <w:r w:rsidRPr="006F0219">
        <w:rPr>
          <w:rFonts w:asciiTheme="minorHAnsi" w:hAnsiTheme="minorHAnsi"/>
        </w:rPr>
        <w:t xml:space="preserve"> however</w:t>
      </w:r>
      <w:r w:rsidR="006F0219" w:rsidRPr="006F0219">
        <w:rPr>
          <w:rFonts w:asciiTheme="minorHAnsi" w:hAnsiTheme="minorHAnsi"/>
        </w:rPr>
        <w:t>,</w:t>
      </w:r>
      <w:r w:rsidRPr="006F0219">
        <w:rPr>
          <w:rFonts w:asciiTheme="minorHAnsi" w:hAnsiTheme="minorHAnsi"/>
        </w:rPr>
        <w:t xml:space="preserve"> we believe education is a </w:t>
      </w:r>
      <w:r w:rsidR="00C70072" w:rsidRPr="006F0219">
        <w:rPr>
          <w:rFonts w:asciiTheme="minorHAnsi" w:hAnsiTheme="minorHAnsi"/>
        </w:rPr>
        <w:t>lifelong</w:t>
      </w:r>
      <w:r w:rsidRPr="006F0219">
        <w:rPr>
          <w:rFonts w:asciiTheme="minorHAnsi" w:hAnsiTheme="minorHAnsi"/>
        </w:rPr>
        <w:t xml:space="preserve"> process which should be open and accessible to all. This policy sets out the facilities available, the charges and the responsibilities of the Governors and the users when the school premises are hired.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The use of our school premises at all times other than during the school day is under the control of the Governing Bo</w:t>
      </w:r>
      <w:r w:rsidR="00A75E09">
        <w:rPr>
          <w:rFonts w:asciiTheme="minorHAnsi" w:hAnsiTheme="minorHAnsi"/>
        </w:rPr>
        <w:t>ard</w:t>
      </w:r>
      <w:r w:rsidRPr="006F0219">
        <w:rPr>
          <w:rFonts w:asciiTheme="minorHAnsi" w:hAnsiTheme="minorHAnsi"/>
        </w:rPr>
        <w:t xml:space="preserve"> of our sc</w:t>
      </w:r>
      <w:r w:rsidR="006F0219" w:rsidRPr="006F0219">
        <w:rPr>
          <w:rFonts w:asciiTheme="minorHAnsi" w:hAnsiTheme="minorHAnsi"/>
        </w:rPr>
        <w:t xml:space="preserve">hool. (Education Act 1986; section </w:t>
      </w:r>
      <w:r w:rsidRPr="006F0219">
        <w:rPr>
          <w:rFonts w:asciiTheme="minorHAnsi" w:hAnsiTheme="minorHAnsi"/>
        </w:rPr>
        <w:t>42</w:t>
      </w:r>
      <w:r w:rsidR="006F0219" w:rsidRPr="006F0219">
        <w:rPr>
          <w:rFonts w:asciiTheme="minorHAnsi" w:hAnsiTheme="minorHAnsi"/>
        </w:rPr>
        <w:t>;</w:t>
      </w:r>
      <w:r w:rsidR="006F0219">
        <w:rPr>
          <w:rFonts w:asciiTheme="minorHAnsi" w:hAnsiTheme="minorHAnsi"/>
        </w:rPr>
        <w:t xml:space="preserve"> no. </w:t>
      </w:r>
      <w:r w:rsidRPr="006F0219">
        <w:rPr>
          <w:rFonts w:asciiTheme="minorHAnsi" w:hAnsiTheme="minorHAnsi"/>
        </w:rPr>
        <w:t>2</w:t>
      </w:r>
      <w:r w:rsidR="00A75E09">
        <w:rPr>
          <w:rFonts w:asciiTheme="minorHAnsi" w:hAnsiTheme="minorHAnsi"/>
        </w:rPr>
        <w:t>.</w:t>
      </w:r>
      <w:r w:rsidRPr="006F0219">
        <w:rPr>
          <w:rFonts w:asciiTheme="minorHAnsi" w:hAnsiTheme="minorHAnsi"/>
        </w:rPr>
        <w:t xml:space="preserve">)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 xml:space="preserve">Our </w:t>
      </w:r>
      <w:r w:rsidR="006F0219" w:rsidRPr="006F0219">
        <w:rPr>
          <w:rFonts w:asciiTheme="minorHAnsi" w:hAnsiTheme="minorHAnsi"/>
        </w:rPr>
        <w:t>L</w:t>
      </w:r>
      <w:r w:rsidRPr="006F0219">
        <w:rPr>
          <w:rFonts w:asciiTheme="minorHAnsi" w:hAnsiTheme="minorHAnsi"/>
        </w:rPr>
        <w:t xml:space="preserve">ettings </w:t>
      </w:r>
      <w:r w:rsidR="006F0219" w:rsidRPr="006F0219">
        <w:rPr>
          <w:rFonts w:asciiTheme="minorHAnsi" w:hAnsiTheme="minorHAnsi"/>
        </w:rPr>
        <w:t>P</w:t>
      </w:r>
      <w:r w:rsidRPr="006F0219">
        <w:rPr>
          <w:rFonts w:asciiTheme="minorHAnsi" w:hAnsiTheme="minorHAnsi"/>
        </w:rPr>
        <w:t xml:space="preserve">olicy operates within the framework of our Equal Opportunities Policy. </w:t>
      </w:r>
    </w:p>
    <w:p w:rsidR="008559C5" w:rsidRPr="003E2118" w:rsidRDefault="008559C5" w:rsidP="008559C5">
      <w:pPr>
        <w:pStyle w:val="Default"/>
        <w:rPr>
          <w:rFonts w:asciiTheme="minorHAnsi" w:hAnsiTheme="minorHAnsi"/>
          <w:sz w:val="23"/>
          <w:szCs w:val="23"/>
        </w:rPr>
      </w:pPr>
    </w:p>
    <w:p w:rsidR="008559C5" w:rsidRPr="006F0219" w:rsidRDefault="008559C5" w:rsidP="008559C5">
      <w:pPr>
        <w:pStyle w:val="Default"/>
        <w:rPr>
          <w:rFonts w:asciiTheme="minorHAnsi" w:hAnsiTheme="minorHAnsi"/>
        </w:rPr>
      </w:pPr>
      <w:r w:rsidRPr="006F0219">
        <w:rPr>
          <w:rFonts w:asciiTheme="minorHAnsi" w:hAnsiTheme="minorHAnsi"/>
        </w:rPr>
        <w:t xml:space="preserve">The Sex Discrimination Act 1985 and the Race Relations Act 1976 apply throughout this policy and will be adhered to throughout all stages of our lettings procedures.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Having regard to our duty under the Race Relations Act 1976 (but without prejudice to our duties under the Representation of the People Act 1983)</w:t>
      </w:r>
      <w:r w:rsidR="006F0219" w:rsidRPr="006F0219">
        <w:rPr>
          <w:rFonts w:asciiTheme="minorHAnsi" w:hAnsiTheme="minorHAnsi"/>
        </w:rPr>
        <w:t>,</w:t>
      </w:r>
      <w:r w:rsidRPr="006F0219">
        <w:rPr>
          <w:rFonts w:asciiTheme="minorHAnsi" w:hAnsiTheme="minorHAnsi"/>
        </w:rPr>
        <w:t xml:space="preserve"> the Governing Bo</w:t>
      </w:r>
      <w:r w:rsidR="00A75E09">
        <w:rPr>
          <w:rFonts w:asciiTheme="minorHAnsi" w:hAnsiTheme="minorHAnsi"/>
        </w:rPr>
        <w:t>ard</w:t>
      </w:r>
      <w:r w:rsidRPr="006F0219">
        <w:rPr>
          <w:rFonts w:asciiTheme="minorHAnsi" w:hAnsiTheme="minorHAnsi"/>
        </w:rPr>
        <w:t xml:space="preserve"> will not let the school premises to organisations whose purpose is, amongst other things, to encourage racial discrimination and/or disharmony between persons of different racial groups, or are otherwise involved in activities prejudicial to good race relations.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In deciding whether or not to let our premises the Governing Bo</w:t>
      </w:r>
      <w:r w:rsidR="00A75E09">
        <w:rPr>
          <w:rFonts w:asciiTheme="minorHAnsi" w:hAnsiTheme="minorHAnsi"/>
        </w:rPr>
        <w:t>ard</w:t>
      </w:r>
      <w:r w:rsidRPr="006F0219">
        <w:rPr>
          <w:rFonts w:asciiTheme="minorHAnsi" w:hAnsiTheme="minorHAnsi"/>
        </w:rPr>
        <w:t xml:space="preserve"> will also have regard to the likelihood of any damage being caused to the premises, or </w:t>
      </w:r>
      <w:r w:rsidRPr="006F0219">
        <w:rPr>
          <w:rFonts w:asciiTheme="minorHAnsi" w:hAnsiTheme="minorHAnsi"/>
        </w:rPr>
        <w:lastRenderedPageBreak/>
        <w:t xml:space="preserve">neighbouring premises, and any nuisance that may arise, as a result of accepting the booking.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In any event, the Governing Bo</w:t>
      </w:r>
      <w:r w:rsidR="00EC4B24">
        <w:rPr>
          <w:rFonts w:asciiTheme="minorHAnsi" w:hAnsiTheme="minorHAnsi"/>
        </w:rPr>
        <w:t>ard</w:t>
      </w:r>
      <w:r w:rsidRPr="006F0219">
        <w:rPr>
          <w:rFonts w:asciiTheme="minorHAnsi" w:hAnsiTheme="minorHAnsi"/>
        </w:rPr>
        <w:t xml:space="preserve"> reserves the right to require a reference from a reputable hirer, before any booking is accepted. </w:t>
      </w:r>
    </w:p>
    <w:p w:rsidR="008559C5" w:rsidRPr="006F0219" w:rsidRDefault="008559C5" w:rsidP="008559C5">
      <w:pPr>
        <w:pStyle w:val="Default"/>
        <w:rPr>
          <w:rFonts w:asciiTheme="minorHAnsi" w:hAnsiTheme="minorHAnsi"/>
        </w:rPr>
      </w:pPr>
    </w:p>
    <w:p w:rsidR="008559C5" w:rsidRPr="006F0219" w:rsidRDefault="008559C5" w:rsidP="008559C5">
      <w:pPr>
        <w:pStyle w:val="Default"/>
        <w:rPr>
          <w:rFonts w:asciiTheme="minorHAnsi" w:hAnsiTheme="minorHAnsi"/>
        </w:rPr>
      </w:pPr>
      <w:r w:rsidRPr="006F0219">
        <w:rPr>
          <w:rFonts w:asciiTheme="minorHAnsi" w:hAnsiTheme="minorHAnsi"/>
        </w:rPr>
        <w:t xml:space="preserve">We will consider letting to any group able to comply with the terms and conditions outlined in this policy. These terms and conditions are clearly stated in our Conditions of Usage and Booking procedures documents, which will be sent out with all application forms. </w:t>
      </w:r>
    </w:p>
    <w:p w:rsidR="008559C5" w:rsidRPr="006F0219" w:rsidRDefault="008559C5" w:rsidP="008559C5">
      <w:pPr>
        <w:pStyle w:val="Default"/>
        <w:rPr>
          <w:rFonts w:asciiTheme="minorHAnsi" w:hAnsiTheme="minorHAnsi"/>
        </w:rPr>
      </w:pPr>
    </w:p>
    <w:p w:rsidR="008559C5" w:rsidRPr="006F0219" w:rsidRDefault="008559C5" w:rsidP="008559C5">
      <w:pPr>
        <w:rPr>
          <w:rFonts w:asciiTheme="minorHAnsi" w:hAnsiTheme="minorHAnsi"/>
        </w:rPr>
      </w:pPr>
      <w:r w:rsidRPr="006F0219">
        <w:rPr>
          <w:rFonts w:asciiTheme="minorHAnsi" w:hAnsiTheme="minorHAnsi"/>
        </w:rPr>
        <w:t>The final decision on compliance lies with the Governing Bo</w:t>
      </w:r>
      <w:r w:rsidR="00EC4B24">
        <w:rPr>
          <w:rFonts w:asciiTheme="minorHAnsi" w:hAnsiTheme="minorHAnsi"/>
        </w:rPr>
        <w:t>ard</w:t>
      </w:r>
      <w:r w:rsidRPr="006F0219">
        <w:rPr>
          <w:rFonts w:asciiTheme="minorHAnsi" w:hAnsiTheme="minorHAnsi"/>
        </w:rPr>
        <w:t>.</w:t>
      </w:r>
    </w:p>
    <w:p w:rsidR="008559C5" w:rsidRPr="003E2118" w:rsidRDefault="008559C5" w:rsidP="008559C5">
      <w:pPr>
        <w:rPr>
          <w:rFonts w:asciiTheme="minorHAnsi" w:hAnsiTheme="minorHAnsi"/>
          <w:sz w:val="23"/>
          <w:szCs w:val="23"/>
        </w:rPr>
      </w:pPr>
    </w:p>
    <w:p w:rsidR="008559C5" w:rsidRPr="003E2118" w:rsidRDefault="008559C5"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 xml:space="preserve">Any income should be </w:t>
      </w:r>
      <w:r w:rsidR="00534D6D">
        <w:rPr>
          <w:rFonts w:asciiTheme="minorHAnsi" w:hAnsiTheme="minorHAnsi" w:cs="Arial"/>
          <w:color w:val="000000"/>
        </w:rPr>
        <w:t>paid</w:t>
      </w:r>
      <w:r w:rsidRPr="003E2118">
        <w:rPr>
          <w:rFonts w:asciiTheme="minorHAnsi" w:hAnsiTheme="minorHAnsi" w:cs="Arial"/>
          <w:color w:val="000000"/>
        </w:rPr>
        <w:t xml:space="preserve"> into the school budget</w:t>
      </w:r>
      <w:r w:rsidR="00534D6D">
        <w:rPr>
          <w:rFonts w:asciiTheme="minorHAnsi" w:hAnsiTheme="minorHAnsi" w:cs="Arial"/>
          <w:color w:val="000000"/>
        </w:rPr>
        <w:t xml:space="preserve"> or school fund</w:t>
      </w:r>
      <w:bookmarkStart w:id="0" w:name="_GoBack"/>
      <w:bookmarkEnd w:id="0"/>
      <w:r w:rsidRPr="003E2118">
        <w:rPr>
          <w:rFonts w:asciiTheme="minorHAnsi" w:hAnsiTheme="minorHAnsi" w:cs="Arial"/>
          <w:color w:val="000000"/>
        </w:rPr>
        <w:t>. Events</w:t>
      </w:r>
      <w:r w:rsidR="003E2118">
        <w:rPr>
          <w:rFonts w:asciiTheme="minorHAnsi" w:hAnsiTheme="minorHAnsi" w:cs="Arial"/>
          <w:color w:val="000000"/>
        </w:rPr>
        <w:t xml:space="preserve"> </w:t>
      </w:r>
      <w:r w:rsidR="00EC4B24">
        <w:rPr>
          <w:rFonts w:asciiTheme="minorHAnsi" w:hAnsiTheme="minorHAnsi" w:cs="Arial"/>
          <w:color w:val="000000"/>
        </w:rPr>
        <w:t>organised by the Governing Board</w:t>
      </w:r>
      <w:r w:rsidRPr="003E2118">
        <w:rPr>
          <w:rFonts w:asciiTheme="minorHAnsi" w:hAnsiTheme="minorHAnsi" w:cs="Arial"/>
          <w:color w:val="000000"/>
        </w:rPr>
        <w:t xml:space="preserve"> and the Parents Teachers</w:t>
      </w:r>
      <w:r w:rsidR="003E2118">
        <w:rPr>
          <w:rFonts w:asciiTheme="minorHAnsi" w:hAnsiTheme="minorHAnsi" w:cs="Arial"/>
          <w:color w:val="000000"/>
        </w:rPr>
        <w:t xml:space="preserve"> </w:t>
      </w:r>
      <w:r w:rsidRPr="003E2118">
        <w:rPr>
          <w:rFonts w:asciiTheme="minorHAnsi" w:hAnsiTheme="minorHAnsi" w:cs="Arial"/>
          <w:color w:val="000000"/>
        </w:rPr>
        <w:t>Association</w:t>
      </w:r>
      <w:r w:rsidR="00A75E09">
        <w:rPr>
          <w:rFonts w:asciiTheme="minorHAnsi" w:hAnsiTheme="minorHAnsi" w:cs="Arial"/>
          <w:color w:val="000000"/>
        </w:rPr>
        <w:t xml:space="preserve"> (PTA)</w:t>
      </w:r>
      <w:r w:rsidRPr="003E2118">
        <w:rPr>
          <w:rFonts w:asciiTheme="minorHAnsi" w:hAnsiTheme="minorHAnsi" w:cs="Arial"/>
          <w:color w:val="000000"/>
        </w:rPr>
        <w:t xml:space="preserve"> are integral parts of the school’s mission and are not therefore</w:t>
      </w:r>
      <w:r w:rsidR="003E2118">
        <w:rPr>
          <w:rFonts w:asciiTheme="minorHAnsi" w:hAnsiTheme="minorHAnsi" w:cs="Arial"/>
          <w:color w:val="000000"/>
        </w:rPr>
        <w:t xml:space="preserve"> </w:t>
      </w:r>
      <w:r w:rsidRPr="003E2118">
        <w:rPr>
          <w:rFonts w:asciiTheme="minorHAnsi" w:hAnsiTheme="minorHAnsi" w:cs="Arial"/>
          <w:color w:val="000000"/>
        </w:rPr>
        <w:t>considered to be lettings and are exempt from charges.</w:t>
      </w:r>
    </w:p>
    <w:p w:rsidR="008559C5" w:rsidRPr="003E2118" w:rsidRDefault="008559C5" w:rsidP="008559C5">
      <w:pPr>
        <w:autoSpaceDE w:val="0"/>
        <w:autoSpaceDN w:val="0"/>
        <w:adjustRightInd w:val="0"/>
        <w:rPr>
          <w:rFonts w:asciiTheme="minorHAnsi" w:hAnsiTheme="minorHAnsi" w:cs="Arial"/>
          <w:color w:val="000000"/>
        </w:rPr>
      </w:pPr>
    </w:p>
    <w:p w:rsidR="008559C5" w:rsidRPr="003E2118" w:rsidRDefault="006F0219" w:rsidP="008559C5">
      <w:pPr>
        <w:autoSpaceDE w:val="0"/>
        <w:autoSpaceDN w:val="0"/>
        <w:adjustRightInd w:val="0"/>
        <w:rPr>
          <w:rFonts w:asciiTheme="minorHAnsi" w:hAnsiTheme="minorHAnsi" w:cs="Arial"/>
          <w:b/>
          <w:bCs/>
          <w:color w:val="000000"/>
        </w:rPr>
      </w:pPr>
      <w:r>
        <w:rPr>
          <w:rFonts w:asciiTheme="minorHAnsi" w:hAnsiTheme="minorHAnsi" w:cs="Arial"/>
          <w:b/>
          <w:bCs/>
          <w:color w:val="000000"/>
        </w:rPr>
        <w:t>Insurance</w:t>
      </w:r>
    </w:p>
    <w:p w:rsidR="008559C5" w:rsidRPr="003E2118" w:rsidRDefault="008559C5"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Adequate public liability insurance is required to be demonstrated by</w:t>
      </w:r>
      <w:r w:rsidR="006F0219">
        <w:rPr>
          <w:rFonts w:asciiTheme="minorHAnsi" w:hAnsiTheme="minorHAnsi" w:cs="Arial"/>
          <w:color w:val="000000"/>
        </w:rPr>
        <w:t xml:space="preserve"> </w:t>
      </w:r>
      <w:r w:rsidRPr="003E2118">
        <w:rPr>
          <w:rFonts w:asciiTheme="minorHAnsi" w:hAnsiTheme="minorHAnsi" w:cs="Arial"/>
          <w:color w:val="000000"/>
        </w:rPr>
        <w:t>community organisations using the school premises. School public liability</w:t>
      </w:r>
      <w:r w:rsidR="006F0219">
        <w:rPr>
          <w:rFonts w:asciiTheme="minorHAnsi" w:hAnsiTheme="minorHAnsi" w:cs="Arial"/>
          <w:color w:val="000000"/>
        </w:rPr>
        <w:t xml:space="preserve"> </w:t>
      </w:r>
      <w:r w:rsidRPr="003E2118">
        <w:rPr>
          <w:rFonts w:asciiTheme="minorHAnsi" w:hAnsiTheme="minorHAnsi" w:cs="Arial"/>
          <w:color w:val="000000"/>
        </w:rPr>
        <w:t>insurance covers all activities approved by the school including PTA and</w:t>
      </w:r>
      <w:r w:rsidR="006F0219">
        <w:rPr>
          <w:rFonts w:asciiTheme="minorHAnsi" w:hAnsiTheme="minorHAnsi" w:cs="Arial"/>
          <w:color w:val="000000"/>
        </w:rPr>
        <w:t xml:space="preserve"> </w:t>
      </w:r>
      <w:r w:rsidRPr="003E2118">
        <w:rPr>
          <w:rFonts w:asciiTheme="minorHAnsi" w:hAnsiTheme="minorHAnsi" w:cs="Arial"/>
          <w:color w:val="000000"/>
        </w:rPr>
        <w:t>Governing Bo</w:t>
      </w:r>
      <w:r w:rsidR="00EC4B24">
        <w:rPr>
          <w:rFonts w:asciiTheme="minorHAnsi" w:hAnsiTheme="minorHAnsi" w:cs="Arial"/>
          <w:color w:val="000000"/>
        </w:rPr>
        <w:t>ard</w:t>
      </w:r>
      <w:r w:rsidRPr="003E2118">
        <w:rPr>
          <w:rFonts w:asciiTheme="minorHAnsi" w:hAnsiTheme="minorHAnsi" w:cs="Arial"/>
          <w:color w:val="000000"/>
        </w:rPr>
        <w:t xml:space="preserve"> events.</w:t>
      </w:r>
    </w:p>
    <w:p w:rsidR="008559C5" w:rsidRPr="003E2118" w:rsidRDefault="008559C5" w:rsidP="008559C5">
      <w:pPr>
        <w:autoSpaceDE w:val="0"/>
        <w:autoSpaceDN w:val="0"/>
        <w:adjustRightInd w:val="0"/>
        <w:rPr>
          <w:rFonts w:asciiTheme="minorHAnsi" w:hAnsiTheme="minorHAnsi" w:cs="Arial"/>
          <w:color w:val="000000"/>
        </w:rPr>
      </w:pPr>
    </w:p>
    <w:p w:rsidR="008559C5" w:rsidRPr="003E2118" w:rsidRDefault="008559C5"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Use of Kitchen areas requires users to hold current food hygiene certificates.</w:t>
      </w:r>
    </w:p>
    <w:p w:rsidR="00C70072" w:rsidRPr="003E2118" w:rsidRDefault="00C70072" w:rsidP="008559C5">
      <w:pPr>
        <w:autoSpaceDE w:val="0"/>
        <w:autoSpaceDN w:val="0"/>
        <w:adjustRightInd w:val="0"/>
        <w:rPr>
          <w:rFonts w:asciiTheme="minorHAnsi" w:hAnsiTheme="minorHAnsi" w:cs="Arial"/>
          <w:color w:val="000000"/>
        </w:rPr>
      </w:pPr>
    </w:p>
    <w:p w:rsidR="00C70072" w:rsidRPr="003E2118" w:rsidRDefault="00C70072" w:rsidP="008559C5">
      <w:pPr>
        <w:autoSpaceDE w:val="0"/>
        <w:autoSpaceDN w:val="0"/>
        <w:adjustRightInd w:val="0"/>
        <w:rPr>
          <w:rFonts w:asciiTheme="minorHAnsi" w:hAnsiTheme="minorHAnsi" w:cs="Arial"/>
          <w:b/>
          <w:color w:val="000000"/>
        </w:rPr>
      </w:pPr>
      <w:r w:rsidRPr="003E2118">
        <w:rPr>
          <w:rFonts w:asciiTheme="minorHAnsi" w:hAnsiTheme="minorHAnsi" w:cs="Arial"/>
          <w:b/>
          <w:color w:val="000000"/>
        </w:rPr>
        <w:t xml:space="preserve">Charging </w:t>
      </w:r>
    </w:p>
    <w:p w:rsidR="00C70072" w:rsidRPr="003E2118" w:rsidRDefault="00C70072" w:rsidP="008559C5">
      <w:pPr>
        <w:autoSpaceDE w:val="0"/>
        <w:autoSpaceDN w:val="0"/>
        <w:adjustRightInd w:val="0"/>
        <w:rPr>
          <w:rFonts w:asciiTheme="minorHAnsi" w:hAnsiTheme="minorHAnsi" w:cs="Arial"/>
          <w:color w:val="000000"/>
        </w:rPr>
      </w:pPr>
      <w:r w:rsidRPr="003E2118">
        <w:rPr>
          <w:rFonts w:asciiTheme="minorHAnsi" w:hAnsiTheme="minorHAnsi" w:cs="Arial"/>
          <w:color w:val="000000"/>
        </w:rPr>
        <w:t xml:space="preserve">The </w:t>
      </w:r>
      <w:r w:rsidR="006F0219">
        <w:rPr>
          <w:rFonts w:asciiTheme="minorHAnsi" w:hAnsiTheme="minorHAnsi" w:cs="Arial"/>
          <w:color w:val="000000"/>
        </w:rPr>
        <w:t>G</w:t>
      </w:r>
      <w:r w:rsidRPr="003E2118">
        <w:rPr>
          <w:rFonts w:asciiTheme="minorHAnsi" w:hAnsiTheme="minorHAnsi" w:cs="Arial"/>
          <w:color w:val="000000"/>
        </w:rPr>
        <w:t xml:space="preserve">overning </w:t>
      </w:r>
      <w:r w:rsidR="006F0219">
        <w:rPr>
          <w:rFonts w:asciiTheme="minorHAnsi" w:hAnsiTheme="minorHAnsi" w:cs="Arial"/>
          <w:color w:val="000000"/>
        </w:rPr>
        <w:t>B</w:t>
      </w:r>
      <w:r w:rsidRPr="003E2118">
        <w:rPr>
          <w:rFonts w:asciiTheme="minorHAnsi" w:hAnsiTheme="minorHAnsi" w:cs="Arial"/>
          <w:color w:val="000000"/>
        </w:rPr>
        <w:t>o</w:t>
      </w:r>
      <w:r w:rsidR="00EC4B24">
        <w:rPr>
          <w:rFonts w:asciiTheme="minorHAnsi" w:hAnsiTheme="minorHAnsi" w:cs="Arial"/>
          <w:color w:val="000000"/>
        </w:rPr>
        <w:t>ard</w:t>
      </w:r>
      <w:r w:rsidRPr="003E2118">
        <w:rPr>
          <w:rFonts w:asciiTheme="minorHAnsi" w:hAnsiTheme="minorHAnsi" w:cs="Arial"/>
          <w:color w:val="000000"/>
        </w:rPr>
        <w:t xml:space="preserve"> are responsible for setting the charges for the letting of the school premises. Costs cover:-</w:t>
      </w:r>
    </w:p>
    <w:p w:rsidR="00C70072" w:rsidRPr="003E2118" w:rsidRDefault="00C70072" w:rsidP="008559C5">
      <w:pPr>
        <w:autoSpaceDE w:val="0"/>
        <w:autoSpaceDN w:val="0"/>
        <w:adjustRightInd w:val="0"/>
        <w:rPr>
          <w:rFonts w:asciiTheme="minorHAnsi" w:hAnsiTheme="minorHAnsi" w:cs="Arial"/>
          <w:color w:val="000000"/>
        </w:rPr>
      </w:pP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services</w:t>
      </w: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additional staffing where appropriate</w:t>
      </w: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administration</w:t>
      </w:r>
    </w:p>
    <w:p w:rsidR="00C70072" w:rsidRPr="003E2118" w:rsidRDefault="00C70072" w:rsidP="003E2118">
      <w:pPr>
        <w:pStyle w:val="ListParagraph"/>
        <w:numPr>
          <w:ilvl w:val="0"/>
          <w:numId w:val="9"/>
        </w:numPr>
        <w:autoSpaceDE w:val="0"/>
        <w:autoSpaceDN w:val="0"/>
        <w:adjustRightInd w:val="0"/>
        <w:rPr>
          <w:rFonts w:asciiTheme="minorHAnsi" w:hAnsiTheme="minorHAnsi" w:cs="Arial"/>
          <w:color w:val="000000"/>
        </w:rPr>
      </w:pPr>
      <w:r w:rsidRPr="003E2118">
        <w:rPr>
          <w:rFonts w:asciiTheme="minorHAnsi" w:hAnsiTheme="minorHAnsi" w:cs="Arial"/>
          <w:color w:val="000000"/>
        </w:rPr>
        <w:t>Cost of wear and tear</w:t>
      </w:r>
    </w:p>
    <w:p w:rsidR="00C70072" w:rsidRPr="003E2118" w:rsidRDefault="00C70072" w:rsidP="008559C5">
      <w:pPr>
        <w:autoSpaceDE w:val="0"/>
        <w:autoSpaceDN w:val="0"/>
        <w:adjustRightInd w:val="0"/>
        <w:rPr>
          <w:rFonts w:asciiTheme="minorHAnsi" w:hAnsiTheme="minorHAnsi" w:cs="Arial"/>
          <w:color w:val="000000"/>
        </w:rPr>
      </w:pPr>
    </w:p>
    <w:p w:rsidR="00C70072" w:rsidRPr="003E2118" w:rsidRDefault="00C70072" w:rsidP="008559C5">
      <w:pPr>
        <w:autoSpaceDE w:val="0"/>
        <w:autoSpaceDN w:val="0"/>
        <w:adjustRightInd w:val="0"/>
        <w:rPr>
          <w:rFonts w:asciiTheme="minorHAnsi" w:hAnsiTheme="minorHAnsi" w:cs="Arial"/>
          <w:b/>
          <w:color w:val="000000"/>
        </w:rPr>
      </w:pPr>
      <w:r w:rsidRPr="003E2118">
        <w:rPr>
          <w:rFonts w:asciiTheme="minorHAnsi" w:hAnsiTheme="minorHAnsi" w:cs="Arial"/>
          <w:color w:val="000000"/>
        </w:rPr>
        <w:t>The standard charge for letting of the school hall is £2</w:t>
      </w:r>
      <w:r w:rsidR="00431F20">
        <w:rPr>
          <w:rFonts w:asciiTheme="minorHAnsi" w:hAnsiTheme="minorHAnsi" w:cs="Arial"/>
          <w:color w:val="000000"/>
        </w:rPr>
        <w:t>5</w:t>
      </w:r>
      <w:r w:rsidR="00534D6D">
        <w:rPr>
          <w:rFonts w:asciiTheme="minorHAnsi" w:hAnsiTheme="minorHAnsi" w:cs="Arial"/>
          <w:color w:val="000000"/>
        </w:rPr>
        <w:t>/</w:t>
      </w:r>
      <w:r w:rsidR="007834B9">
        <w:rPr>
          <w:rFonts w:asciiTheme="minorHAnsi" w:hAnsiTheme="minorHAnsi" w:cs="Arial"/>
          <w:color w:val="000000"/>
        </w:rPr>
        <w:t xml:space="preserve">hour, but can be altered at the discretion of the </w:t>
      </w:r>
      <w:r w:rsidR="006F0219">
        <w:rPr>
          <w:rFonts w:asciiTheme="minorHAnsi" w:hAnsiTheme="minorHAnsi" w:cs="Arial"/>
          <w:color w:val="000000"/>
        </w:rPr>
        <w:t>Head or G</w:t>
      </w:r>
      <w:r w:rsidR="007834B9" w:rsidRPr="003E2118">
        <w:rPr>
          <w:rFonts w:asciiTheme="minorHAnsi" w:hAnsiTheme="minorHAnsi" w:cs="Arial"/>
          <w:color w:val="000000"/>
        </w:rPr>
        <w:t xml:space="preserve">overning </w:t>
      </w:r>
      <w:r w:rsidR="006F0219">
        <w:rPr>
          <w:rFonts w:asciiTheme="minorHAnsi" w:hAnsiTheme="minorHAnsi" w:cs="Arial"/>
          <w:color w:val="000000"/>
        </w:rPr>
        <w:t>B</w:t>
      </w:r>
      <w:r w:rsidR="007834B9">
        <w:rPr>
          <w:rFonts w:asciiTheme="minorHAnsi" w:hAnsiTheme="minorHAnsi" w:cs="Arial"/>
          <w:color w:val="000000"/>
        </w:rPr>
        <w:t xml:space="preserve">oard. </w:t>
      </w:r>
      <w:r w:rsidRPr="003E2118">
        <w:rPr>
          <w:rFonts w:asciiTheme="minorHAnsi" w:hAnsiTheme="minorHAnsi" w:cs="Arial"/>
          <w:color w:val="000000"/>
        </w:rPr>
        <w:t>Other</w:t>
      </w:r>
      <w:r w:rsidR="003E2118" w:rsidRPr="003E2118">
        <w:rPr>
          <w:rFonts w:asciiTheme="minorHAnsi" w:hAnsiTheme="minorHAnsi" w:cs="Arial"/>
          <w:color w:val="000000"/>
        </w:rPr>
        <w:t xml:space="preserve"> charges relating to specific usage </w:t>
      </w:r>
      <w:r w:rsidRPr="003E2118">
        <w:rPr>
          <w:rFonts w:asciiTheme="minorHAnsi" w:hAnsiTheme="minorHAnsi" w:cs="Arial"/>
          <w:color w:val="000000"/>
        </w:rPr>
        <w:t xml:space="preserve">will be </w:t>
      </w:r>
      <w:r w:rsidR="003E2118" w:rsidRPr="003E2118">
        <w:rPr>
          <w:rFonts w:asciiTheme="minorHAnsi" w:hAnsiTheme="minorHAnsi" w:cs="Arial"/>
          <w:color w:val="000000"/>
        </w:rPr>
        <w:t xml:space="preserve">at the discretion of the </w:t>
      </w:r>
      <w:r w:rsidR="006F0219">
        <w:rPr>
          <w:rFonts w:asciiTheme="minorHAnsi" w:hAnsiTheme="minorHAnsi" w:cs="Arial"/>
          <w:color w:val="000000"/>
        </w:rPr>
        <w:t>G</w:t>
      </w:r>
      <w:r w:rsidR="003E2118" w:rsidRPr="003E2118">
        <w:rPr>
          <w:rFonts w:asciiTheme="minorHAnsi" w:hAnsiTheme="minorHAnsi" w:cs="Arial"/>
          <w:color w:val="000000"/>
        </w:rPr>
        <w:t xml:space="preserve">overning </w:t>
      </w:r>
      <w:r w:rsidR="006F0219">
        <w:rPr>
          <w:rFonts w:asciiTheme="minorHAnsi" w:hAnsiTheme="minorHAnsi" w:cs="Arial"/>
          <w:color w:val="000000"/>
        </w:rPr>
        <w:t>B</w:t>
      </w:r>
      <w:r w:rsidR="007834B9">
        <w:rPr>
          <w:rFonts w:asciiTheme="minorHAnsi" w:hAnsiTheme="minorHAnsi" w:cs="Arial"/>
          <w:color w:val="000000"/>
        </w:rPr>
        <w:t>oard</w:t>
      </w:r>
      <w:r w:rsidR="003E2118" w:rsidRPr="003E2118">
        <w:rPr>
          <w:rFonts w:asciiTheme="minorHAnsi" w:hAnsiTheme="minorHAnsi" w:cs="Arial"/>
          <w:color w:val="000000"/>
        </w:rPr>
        <w:t>.</w:t>
      </w:r>
    </w:p>
    <w:p w:rsidR="00FC3482" w:rsidRPr="003E2118" w:rsidRDefault="00FC3482" w:rsidP="00FC3482">
      <w:pPr>
        <w:rPr>
          <w:rFonts w:asciiTheme="minorHAnsi" w:hAnsiTheme="minorHAnsi"/>
        </w:rPr>
      </w:pPr>
    </w:p>
    <w:p w:rsidR="00EE635B" w:rsidRDefault="00EE635B" w:rsidP="00FC3482">
      <w:pPr>
        <w:rPr>
          <w:rFonts w:asciiTheme="minorHAnsi" w:hAnsiTheme="minorHAnsi"/>
        </w:rPr>
      </w:pPr>
    </w:p>
    <w:p w:rsidR="00FC3482" w:rsidRPr="003E2118" w:rsidRDefault="007834B9" w:rsidP="00FC3482">
      <w:pPr>
        <w:rPr>
          <w:rFonts w:asciiTheme="minorHAnsi" w:hAnsiTheme="minorHAnsi"/>
        </w:rPr>
      </w:pPr>
      <w:r>
        <w:rPr>
          <w:rFonts w:asciiTheme="minorHAnsi" w:hAnsiTheme="minorHAnsi"/>
        </w:rPr>
        <w:t>Date</w:t>
      </w:r>
      <w:r w:rsidR="00FC3482" w:rsidRPr="003E2118">
        <w:rPr>
          <w:rFonts w:asciiTheme="minorHAnsi" w:hAnsiTheme="minorHAnsi"/>
        </w:rPr>
        <w:t>:</w:t>
      </w:r>
      <w:r>
        <w:rPr>
          <w:rFonts w:asciiTheme="minorHAnsi" w:hAnsiTheme="minorHAnsi"/>
        </w:rPr>
        <w:t xml:space="preserve"> </w:t>
      </w:r>
      <w:r w:rsidR="006F0219">
        <w:rPr>
          <w:rFonts w:asciiTheme="minorHAnsi" w:hAnsiTheme="minorHAnsi"/>
        </w:rPr>
        <w:t xml:space="preserve">March </w:t>
      </w:r>
      <w:r w:rsidR="00EE635B">
        <w:rPr>
          <w:rFonts w:asciiTheme="minorHAnsi" w:hAnsiTheme="minorHAnsi"/>
        </w:rPr>
        <w:t>202</w:t>
      </w:r>
      <w:r w:rsidR="00014B84">
        <w:rPr>
          <w:rFonts w:asciiTheme="minorHAnsi" w:hAnsiTheme="minorHAnsi"/>
        </w:rPr>
        <w:t>5</w:t>
      </w:r>
    </w:p>
    <w:p w:rsidR="00FC3482" w:rsidRPr="003E2118" w:rsidRDefault="00FC3482" w:rsidP="00FC3482">
      <w:pPr>
        <w:rPr>
          <w:rFonts w:asciiTheme="minorHAnsi" w:hAnsiTheme="minorHAnsi"/>
        </w:rPr>
      </w:pPr>
    </w:p>
    <w:p w:rsidR="00FC3482" w:rsidRPr="00C07B4C" w:rsidRDefault="00FC3482" w:rsidP="00FC3482"/>
    <w:p w:rsidR="00FC3482" w:rsidRPr="00C07B4C" w:rsidRDefault="00FC3482" w:rsidP="00FC3482"/>
    <w:p w:rsidR="00FC3482" w:rsidRPr="00C07B4C" w:rsidRDefault="00FC3482" w:rsidP="00FC3482"/>
    <w:p w:rsidR="006F2CE7" w:rsidRPr="006F2CE7" w:rsidRDefault="006F2CE7" w:rsidP="004059CF">
      <w:pPr>
        <w:rPr>
          <w:rFonts w:ascii="Calibri" w:hAnsi="Calibri"/>
          <w:u w:val="single"/>
        </w:rPr>
      </w:pPr>
    </w:p>
    <w:sectPr w:rsidR="006F2CE7" w:rsidRPr="006F2CE7" w:rsidSect="00750630">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DD9"/>
    <w:multiLevelType w:val="hybridMultilevel"/>
    <w:tmpl w:val="438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57AE6"/>
    <w:multiLevelType w:val="hybridMultilevel"/>
    <w:tmpl w:val="ACB65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33EC9"/>
    <w:multiLevelType w:val="singleLevel"/>
    <w:tmpl w:val="2E4225C2"/>
    <w:lvl w:ilvl="0">
      <w:start w:val="1"/>
      <w:numFmt w:val="decimal"/>
      <w:lvlText w:val="%1."/>
      <w:lvlJc w:val="left"/>
      <w:pPr>
        <w:tabs>
          <w:tab w:val="num" w:pos="360"/>
        </w:tabs>
        <w:ind w:left="360" w:hanging="360"/>
      </w:pPr>
    </w:lvl>
  </w:abstractNum>
  <w:abstractNum w:abstractNumId="3" w15:restartNumberingAfterBreak="0">
    <w:nsid w:val="2CB00930"/>
    <w:multiLevelType w:val="hybridMultilevel"/>
    <w:tmpl w:val="628AA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A22FC6"/>
    <w:multiLevelType w:val="multilevel"/>
    <w:tmpl w:val="AD148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380708"/>
    <w:multiLevelType w:val="hybridMultilevel"/>
    <w:tmpl w:val="AD1482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13E2A"/>
    <w:multiLevelType w:val="multilevel"/>
    <w:tmpl w:val="AD148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192FB2"/>
    <w:multiLevelType w:val="hybridMultilevel"/>
    <w:tmpl w:val="13DEA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02970"/>
    <w:multiLevelType w:val="singleLevel"/>
    <w:tmpl w:val="66A2ACC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5"/>
  </w:num>
  <w:num w:numId="4">
    <w:abstractNumId w:val="4"/>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BD"/>
    <w:rsid w:val="0000165C"/>
    <w:rsid w:val="0000572A"/>
    <w:rsid w:val="00013A27"/>
    <w:rsid w:val="00014194"/>
    <w:rsid w:val="00014220"/>
    <w:rsid w:val="00014B84"/>
    <w:rsid w:val="00017EA0"/>
    <w:rsid w:val="0002008C"/>
    <w:rsid w:val="000207AB"/>
    <w:rsid w:val="000273D8"/>
    <w:rsid w:val="0003188E"/>
    <w:rsid w:val="000357E3"/>
    <w:rsid w:val="00035CDA"/>
    <w:rsid w:val="00041BF4"/>
    <w:rsid w:val="00041D9C"/>
    <w:rsid w:val="000435A8"/>
    <w:rsid w:val="000437F3"/>
    <w:rsid w:val="00045C02"/>
    <w:rsid w:val="00050789"/>
    <w:rsid w:val="00054FC9"/>
    <w:rsid w:val="000556DA"/>
    <w:rsid w:val="0005792F"/>
    <w:rsid w:val="00064437"/>
    <w:rsid w:val="00065470"/>
    <w:rsid w:val="000679C0"/>
    <w:rsid w:val="0007456D"/>
    <w:rsid w:val="0008012D"/>
    <w:rsid w:val="0008586A"/>
    <w:rsid w:val="00093F02"/>
    <w:rsid w:val="00095384"/>
    <w:rsid w:val="000A17F1"/>
    <w:rsid w:val="000A497B"/>
    <w:rsid w:val="000A5A0C"/>
    <w:rsid w:val="000B14A9"/>
    <w:rsid w:val="000B27CB"/>
    <w:rsid w:val="000B3DE9"/>
    <w:rsid w:val="000B6960"/>
    <w:rsid w:val="000B7AEE"/>
    <w:rsid w:val="000B7E64"/>
    <w:rsid w:val="000C119B"/>
    <w:rsid w:val="000C3FCD"/>
    <w:rsid w:val="000D0E0D"/>
    <w:rsid w:val="000D2AC4"/>
    <w:rsid w:val="000D2D5F"/>
    <w:rsid w:val="000D7EEB"/>
    <w:rsid w:val="000E3D37"/>
    <w:rsid w:val="0010092B"/>
    <w:rsid w:val="0010386F"/>
    <w:rsid w:val="0010597D"/>
    <w:rsid w:val="00107175"/>
    <w:rsid w:val="00114832"/>
    <w:rsid w:val="00115425"/>
    <w:rsid w:val="001200BC"/>
    <w:rsid w:val="0012252C"/>
    <w:rsid w:val="00122950"/>
    <w:rsid w:val="0012669F"/>
    <w:rsid w:val="0013295B"/>
    <w:rsid w:val="00133494"/>
    <w:rsid w:val="00135A74"/>
    <w:rsid w:val="0014306F"/>
    <w:rsid w:val="00145D13"/>
    <w:rsid w:val="00147894"/>
    <w:rsid w:val="001578C7"/>
    <w:rsid w:val="00157F67"/>
    <w:rsid w:val="00161EB6"/>
    <w:rsid w:val="001637E4"/>
    <w:rsid w:val="00164EC6"/>
    <w:rsid w:val="00167186"/>
    <w:rsid w:val="001714AD"/>
    <w:rsid w:val="00175ABD"/>
    <w:rsid w:val="00180753"/>
    <w:rsid w:val="001848C0"/>
    <w:rsid w:val="00194B6A"/>
    <w:rsid w:val="001A105E"/>
    <w:rsid w:val="001A70AB"/>
    <w:rsid w:val="001B50D3"/>
    <w:rsid w:val="001C1344"/>
    <w:rsid w:val="001C4BC3"/>
    <w:rsid w:val="001C77A7"/>
    <w:rsid w:val="001D1BB4"/>
    <w:rsid w:val="001F22DB"/>
    <w:rsid w:val="001F3BCB"/>
    <w:rsid w:val="001F599C"/>
    <w:rsid w:val="0020207F"/>
    <w:rsid w:val="0020730D"/>
    <w:rsid w:val="0021018B"/>
    <w:rsid w:val="002110A9"/>
    <w:rsid w:val="0021332D"/>
    <w:rsid w:val="002228D5"/>
    <w:rsid w:val="00222B38"/>
    <w:rsid w:val="002235ED"/>
    <w:rsid w:val="00224494"/>
    <w:rsid w:val="00226D4F"/>
    <w:rsid w:val="00227D17"/>
    <w:rsid w:val="00230691"/>
    <w:rsid w:val="002311F5"/>
    <w:rsid w:val="002426BA"/>
    <w:rsid w:val="0024676B"/>
    <w:rsid w:val="00246FE1"/>
    <w:rsid w:val="00251660"/>
    <w:rsid w:val="00256BFD"/>
    <w:rsid w:val="00261F33"/>
    <w:rsid w:val="002677FD"/>
    <w:rsid w:val="0027131A"/>
    <w:rsid w:val="00274076"/>
    <w:rsid w:val="0027528B"/>
    <w:rsid w:val="00277706"/>
    <w:rsid w:val="00280E2C"/>
    <w:rsid w:val="0028396C"/>
    <w:rsid w:val="00287425"/>
    <w:rsid w:val="002A175A"/>
    <w:rsid w:val="002A7006"/>
    <w:rsid w:val="002A71EA"/>
    <w:rsid w:val="002A720D"/>
    <w:rsid w:val="002C33A8"/>
    <w:rsid w:val="002C462C"/>
    <w:rsid w:val="002C73C6"/>
    <w:rsid w:val="002D561F"/>
    <w:rsid w:val="002D6CCF"/>
    <w:rsid w:val="002E0AC3"/>
    <w:rsid w:val="002E0CEE"/>
    <w:rsid w:val="002F2441"/>
    <w:rsid w:val="002F2714"/>
    <w:rsid w:val="002F2AF6"/>
    <w:rsid w:val="003005DA"/>
    <w:rsid w:val="00301B1E"/>
    <w:rsid w:val="00302100"/>
    <w:rsid w:val="0030231D"/>
    <w:rsid w:val="0030400D"/>
    <w:rsid w:val="00304507"/>
    <w:rsid w:val="00306BF2"/>
    <w:rsid w:val="00317C48"/>
    <w:rsid w:val="003220CD"/>
    <w:rsid w:val="00324ECB"/>
    <w:rsid w:val="00334881"/>
    <w:rsid w:val="00334A44"/>
    <w:rsid w:val="003364F6"/>
    <w:rsid w:val="00341C56"/>
    <w:rsid w:val="00345102"/>
    <w:rsid w:val="003470A7"/>
    <w:rsid w:val="00363DD3"/>
    <w:rsid w:val="003678CE"/>
    <w:rsid w:val="00367A78"/>
    <w:rsid w:val="00372E6C"/>
    <w:rsid w:val="003775F9"/>
    <w:rsid w:val="003839FA"/>
    <w:rsid w:val="00383F8F"/>
    <w:rsid w:val="00385FDD"/>
    <w:rsid w:val="003876E7"/>
    <w:rsid w:val="00390B83"/>
    <w:rsid w:val="00392A7B"/>
    <w:rsid w:val="003A1817"/>
    <w:rsid w:val="003A2229"/>
    <w:rsid w:val="003A7C37"/>
    <w:rsid w:val="003B08BC"/>
    <w:rsid w:val="003B31F8"/>
    <w:rsid w:val="003B5942"/>
    <w:rsid w:val="003D3284"/>
    <w:rsid w:val="003D4B5E"/>
    <w:rsid w:val="003E2014"/>
    <w:rsid w:val="003E2118"/>
    <w:rsid w:val="003E589F"/>
    <w:rsid w:val="003E5D08"/>
    <w:rsid w:val="003E69BD"/>
    <w:rsid w:val="003F29EF"/>
    <w:rsid w:val="004014FD"/>
    <w:rsid w:val="00402BB0"/>
    <w:rsid w:val="00403998"/>
    <w:rsid w:val="004059CF"/>
    <w:rsid w:val="00407188"/>
    <w:rsid w:val="00410B3C"/>
    <w:rsid w:val="004134C7"/>
    <w:rsid w:val="004150C2"/>
    <w:rsid w:val="00427883"/>
    <w:rsid w:val="00427B54"/>
    <w:rsid w:val="00430053"/>
    <w:rsid w:val="00431F20"/>
    <w:rsid w:val="00434720"/>
    <w:rsid w:val="0043607A"/>
    <w:rsid w:val="00440326"/>
    <w:rsid w:val="00440B76"/>
    <w:rsid w:val="00443DFF"/>
    <w:rsid w:val="00451FC2"/>
    <w:rsid w:val="00454859"/>
    <w:rsid w:val="00456CD2"/>
    <w:rsid w:val="00467257"/>
    <w:rsid w:val="0047777B"/>
    <w:rsid w:val="00484DAC"/>
    <w:rsid w:val="00494240"/>
    <w:rsid w:val="0049506A"/>
    <w:rsid w:val="004A22A6"/>
    <w:rsid w:val="004A449E"/>
    <w:rsid w:val="004A4E60"/>
    <w:rsid w:val="004A5AAB"/>
    <w:rsid w:val="004A7D65"/>
    <w:rsid w:val="004B6286"/>
    <w:rsid w:val="004B6BB1"/>
    <w:rsid w:val="004C186E"/>
    <w:rsid w:val="004C6DF7"/>
    <w:rsid w:val="004C7FD5"/>
    <w:rsid w:val="004D24CE"/>
    <w:rsid w:val="004D2CD2"/>
    <w:rsid w:val="004D33A1"/>
    <w:rsid w:val="004D3A75"/>
    <w:rsid w:val="004D431A"/>
    <w:rsid w:val="004D5EB9"/>
    <w:rsid w:val="004E5FE8"/>
    <w:rsid w:val="004F0B56"/>
    <w:rsid w:val="004F17DB"/>
    <w:rsid w:val="004F218E"/>
    <w:rsid w:val="004F5D11"/>
    <w:rsid w:val="004F681A"/>
    <w:rsid w:val="004F7397"/>
    <w:rsid w:val="0050161B"/>
    <w:rsid w:val="00501EE9"/>
    <w:rsid w:val="00506FD2"/>
    <w:rsid w:val="00513350"/>
    <w:rsid w:val="0051689C"/>
    <w:rsid w:val="00517DA2"/>
    <w:rsid w:val="005317C1"/>
    <w:rsid w:val="0053497D"/>
    <w:rsid w:val="00534D6D"/>
    <w:rsid w:val="00535E14"/>
    <w:rsid w:val="00540843"/>
    <w:rsid w:val="005527FF"/>
    <w:rsid w:val="00553135"/>
    <w:rsid w:val="0055416F"/>
    <w:rsid w:val="005551DA"/>
    <w:rsid w:val="0056568B"/>
    <w:rsid w:val="0058224B"/>
    <w:rsid w:val="005829B0"/>
    <w:rsid w:val="00592449"/>
    <w:rsid w:val="005A0962"/>
    <w:rsid w:val="005A6741"/>
    <w:rsid w:val="005B065C"/>
    <w:rsid w:val="005B0B84"/>
    <w:rsid w:val="005B561C"/>
    <w:rsid w:val="005B5BE8"/>
    <w:rsid w:val="005B78E9"/>
    <w:rsid w:val="005D1594"/>
    <w:rsid w:val="005D303E"/>
    <w:rsid w:val="005D41CE"/>
    <w:rsid w:val="005E5AD6"/>
    <w:rsid w:val="005E6496"/>
    <w:rsid w:val="005E70AC"/>
    <w:rsid w:val="005F1EA6"/>
    <w:rsid w:val="005F23FC"/>
    <w:rsid w:val="0060155C"/>
    <w:rsid w:val="0060753B"/>
    <w:rsid w:val="00612312"/>
    <w:rsid w:val="00615A26"/>
    <w:rsid w:val="00620602"/>
    <w:rsid w:val="006218FB"/>
    <w:rsid w:val="006261C0"/>
    <w:rsid w:val="006404F4"/>
    <w:rsid w:val="00652203"/>
    <w:rsid w:val="00653C57"/>
    <w:rsid w:val="006623A9"/>
    <w:rsid w:val="006625F0"/>
    <w:rsid w:val="00665328"/>
    <w:rsid w:val="006665BD"/>
    <w:rsid w:val="00675ADD"/>
    <w:rsid w:val="0068150E"/>
    <w:rsid w:val="0068508B"/>
    <w:rsid w:val="00686FBA"/>
    <w:rsid w:val="00687A47"/>
    <w:rsid w:val="006909FB"/>
    <w:rsid w:val="006911E8"/>
    <w:rsid w:val="00696D0B"/>
    <w:rsid w:val="006A17DC"/>
    <w:rsid w:val="006A46A8"/>
    <w:rsid w:val="006A542E"/>
    <w:rsid w:val="006C2FBE"/>
    <w:rsid w:val="006C6551"/>
    <w:rsid w:val="006D6742"/>
    <w:rsid w:val="006E23B7"/>
    <w:rsid w:val="006E5F58"/>
    <w:rsid w:val="006F0219"/>
    <w:rsid w:val="006F1167"/>
    <w:rsid w:val="006F21C3"/>
    <w:rsid w:val="006F2682"/>
    <w:rsid w:val="006F2CE7"/>
    <w:rsid w:val="007071B3"/>
    <w:rsid w:val="00710213"/>
    <w:rsid w:val="00710D2B"/>
    <w:rsid w:val="00712CD7"/>
    <w:rsid w:val="007203AC"/>
    <w:rsid w:val="0072331B"/>
    <w:rsid w:val="0073079B"/>
    <w:rsid w:val="0074009B"/>
    <w:rsid w:val="00740F3C"/>
    <w:rsid w:val="00745863"/>
    <w:rsid w:val="00750630"/>
    <w:rsid w:val="00760B28"/>
    <w:rsid w:val="007615A1"/>
    <w:rsid w:val="00764433"/>
    <w:rsid w:val="00764B6A"/>
    <w:rsid w:val="00765B95"/>
    <w:rsid w:val="0077016B"/>
    <w:rsid w:val="007834B9"/>
    <w:rsid w:val="0078502B"/>
    <w:rsid w:val="007904B1"/>
    <w:rsid w:val="00790549"/>
    <w:rsid w:val="007A66BE"/>
    <w:rsid w:val="007B0E9F"/>
    <w:rsid w:val="007B2CA4"/>
    <w:rsid w:val="007B7A74"/>
    <w:rsid w:val="007C00FE"/>
    <w:rsid w:val="007C6E33"/>
    <w:rsid w:val="007C79B3"/>
    <w:rsid w:val="007D0D7F"/>
    <w:rsid w:val="007D4D46"/>
    <w:rsid w:val="007E033C"/>
    <w:rsid w:val="007E0918"/>
    <w:rsid w:val="007E40A3"/>
    <w:rsid w:val="007E631B"/>
    <w:rsid w:val="007F112C"/>
    <w:rsid w:val="007F1178"/>
    <w:rsid w:val="00802AB7"/>
    <w:rsid w:val="008104E1"/>
    <w:rsid w:val="0081280E"/>
    <w:rsid w:val="00812820"/>
    <w:rsid w:val="00817BAF"/>
    <w:rsid w:val="00824767"/>
    <w:rsid w:val="0082751A"/>
    <w:rsid w:val="00827A6B"/>
    <w:rsid w:val="008336A2"/>
    <w:rsid w:val="008356F1"/>
    <w:rsid w:val="00836555"/>
    <w:rsid w:val="00837D41"/>
    <w:rsid w:val="00840C53"/>
    <w:rsid w:val="0084534E"/>
    <w:rsid w:val="0084539E"/>
    <w:rsid w:val="008501B3"/>
    <w:rsid w:val="00852897"/>
    <w:rsid w:val="008559C5"/>
    <w:rsid w:val="00856B6B"/>
    <w:rsid w:val="00866171"/>
    <w:rsid w:val="0087627C"/>
    <w:rsid w:val="0089494D"/>
    <w:rsid w:val="00896F84"/>
    <w:rsid w:val="008A2393"/>
    <w:rsid w:val="008A25DD"/>
    <w:rsid w:val="008B45E0"/>
    <w:rsid w:val="008B6D34"/>
    <w:rsid w:val="008C2A71"/>
    <w:rsid w:val="008C5875"/>
    <w:rsid w:val="008C6936"/>
    <w:rsid w:val="008D032A"/>
    <w:rsid w:val="008D3CBD"/>
    <w:rsid w:val="008D6B67"/>
    <w:rsid w:val="008F1C37"/>
    <w:rsid w:val="00903AA0"/>
    <w:rsid w:val="00907421"/>
    <w:rsid w:val="009119CD"/>
    <w:rsid w:val="00913BD1"/>
    <w:rsid w:val="00915905"/>
    <w:rsid w:val="009162AD"/>
    <w:rsid w:val="009212D6"/>
    <w:rsid w:val="00935266"/>
    <w:rsid w:val="0093607C"/>
    <w:rsid w:val="00936D64"/>
    <w:rsid w:val="00945811"/>
    <w:rsid w:val="00947E00"/>
    <w:rsid w:val="0095320A"/>
    <w:rsid w:val="00955E2E"/>
    <w:rsid w:val="00956B52"/>
    <w:rsid w:val="00957FD3"/>
    <w:rsid w:val="00966878"/>
    <w:rsid w:val="009714C4"/>
    <w:rsid w:val="009728EF"/>
    <w:rsid w:val="00973731"/>
    <w:rsid w:val="009800BE"/>
    <w:rsid w:val="00980C9A"/>
    <w:rsid w:val="00984166"/>
    <w:rsid w:val="009A482F"/>
    <w:rsid w:val="009A63C3"/>
    <w:rsid w:val="009A6A6B"/>
    <w:rsid w:val="009B1E05"/>
    <w:rsid w:val="009B3866"/>
    <w:rsid w:val="009B652F"/>
    <w:rsid w:val="009D36B3"/>
    <w:rsid w:val="009D417E"/>
    <w:rsid w:val="009E03BA"/>
    <w:rsid w:val="009E0FDE"/>
    <w:rsid w:val="009E1104"/>
    <w:rsid w:val="009E464B"/>
    <w:rsid w:val="009F1911"/>
    <w:rsid w:val="009F22C2"/>
    <w:rsid w:val="00A02A48"/>
    <w:rsid w:val="00A05492"/>
    <w:rsid w:val="00A061EB"/>
    <w:rsid w:val="00A11C1E"/>
    <w:rsid w:val="00A154FD"/>
    <w:rsid w:val="00A34B4F"/>
    <w:rsid w:val="00A34C09"/>
    <w:rsid w:val="00A450CD"/>
    <w:rsid w:val="00A45111"/>
    <w:rsid w:val="00A4614B"/>
    <w:rsid w:val="00A479BC"/>
    <w:rsid w:val="00A575FB"/>
    <w:rsid w:val="00A60561"/>
    <w:rsid w:val="00A71780"/>
    <w:rsid w:val="00A75E09"/>
    <w:rsid w:val="00A83765"/>
    <w:rsid w:val="00A90DD2"/>
    <w:rsid w:val="00A93575"/>
    <w:rsid w:val="00A948F0"/>
    <w:rsid w:val="00AA1FE6"/>
    <w:rsid w:val="00AA790D"/>
    <w:rsid w:val="00AB599B"/>
    <w:rsid w:val="00AB66D1"/>
    <w:rsid w:val="00AC034F"/>
    <w:rsid w:val="00AC0B87"/>
    <w:rsid w:val="00AC3FC9"/>
    <w:rsid w:val="00AD0784"/>
    <w:rsid w:val="00AD2B9A"/>
    <w:rsid w:val="00AD3121"/>
    <w:rsid w:val="00AD4D93"/>
    <w:rsid w:val="00AE1EE1"/>
    <w:rsid w:val="00AE4F21"/>
    <w:rsid w:val="00AE6E0E"/>
    <w:rsid w:val="00AF0605"/>
    <w:rsid w:val="00AF0D77"/>
    <w:rsid w:val="00AF4A92"/>
    <w:rsid w:val="00B0073E"/>
    <w:rsid w:val="00B05BB7"/>
    <w:rsid w:val="00B061A8"/>
    <w:rsid w:val="00B07EF5"/>
    <w:rsid w:val="00B118B1"/>
    <w:rsid w:val="00B26843"/>
    <w:rsid w:val="00B2698D"/>
    <w:rsid w:val="00B26AE4"/>
    <w:rsid w:val="00B277F6"/>
    <w:rsid w:val="00B344A4"/>
    <w:rsid w:val="00B35687"/>
    <w:rsid w:val="00B35EA2"/>
    <w:rsid w:val="00B41509"/>
    <w:rsid w:val="00B63D1B"/>
    <w:rsid w:val="00B64AEA"/>
    <w:rsid w:val="00B74EE1"/>
    <w:rsid w:val="00B85B7B"/>
    <w:rsid w:val="00B96342"/>
    <w:rsid w:val="00B979DB"/>
    <w:rsid w:val="00BA0CD5"/>
    <w:rsid w:val="00BA49FA"/>
    <w:rsid w:val="00BA7AB6"/>
    <w:rsid w:val="00BA7D12"/>
    <w:rsid w:val="00BB1ADF"/>
    <w:rsid w:val="00BC0860"/>
    <w:rsid w:val="00BC3710"/>
    <w:rsid w:val="00BD40E6"/>
    <w:rsid w:val="00BD6F88"/>
    <w:rsid w:val="00BE4A12"/>
    <w:rsid w:val="00BF2CCD"/>
    <w:rsid w:val="00BF3BDD"/>
    <w:rsid w:val="00C0126C"/>
    <w:rsid w:val="00C059C9"/>
    <w:rsid w:val="00C11123"/>
    <w:rsid w:val="00C203BF"/>
    <w:rsid w:val="00C242CA"/>
    <w:rsid w:val="00C26196"/>
    <w:rsid w:val="00C35479"/>
    <w:rsid w:val="00C36271"/>
    <w:rsid w:val="00C42AFD"/>
    <w:rsid w:val="00C439E6"/>
    <w:rsid w:val="00C4639B"/>
    <w:rsid w:val="00C5151B"/>
    <w:rsid w:val="00C5176B"/>
    <w:rsid w:val="00C52766"/>
    <w:rsid w:val="00C573FB"/>
    <w:rsid w:val="00C669D8"/>
    <w:rsid w:val="00C70072"/>
    <w:rsid w:val="00C75A60"/>
    <w:rsid w:val="00C76730"/>
    <w:rsid w:val="00C76B91"/>
    <w:rsid w:val="00C81D02"/>
    <w:rsid w:val="00C8497B"/>
    <w:rsid w:val="00C93437"/>
    <w:rsid w:val="00CA0E6B"/>
    <w:rsid w:val="00CD25EE"/>
    <w:rsid w:val="00CD347D"/>
    <w:rsid w:val="00CD646C"/>
    <w:rsid w:val="00CE4B23"/>
    <w:rsid w:val="00CE7BB5"/>
    <w:rsid w:val="00CF1C6A"/>
    <w:rsid w:val="00CF6AD0"/>
    <w:rsid w:val="00D005AE"/>
    <w:rsid w:val="00D103BF"/>
    <w:rsid w:val="00D104CC"/>
    <w:rsid w:val="00D11723"/>
    <w:rsid w:val="00D1210C"/>
    <w:rsid w:val="00D13947"/>
    <w:rsid w:val="00D144A2"/>
    <w:rsid w:val="00D21467"/>
    <w:rsid w:val="00D2445D"/>
    <w:rsid w:val="00D32966"/>
    <w:rsid w:val="00D3410E"/>
    <w:rsid w:val="00D44AC6"/>
    <w:rsid w:val="00D45335"/>
    <w:rsid w:val="00D47B83"/>
    <w:rsid w:val="00D53EBD"/>
    <w:rsid w:val="00D56197"/>
    <w:rsid w:val="00D64A53"/>
    <w:rsid w:val="00D64E43"/>
    <w:rsid w:val="00D65F7A"/>
    <w:rsid w:val="00D70A98"/>
    <w:rsid w:val="00D720C5"/>
    <w:rsid w:val="00D7285A"/>
    <w:rsid w:val="00D75B05"/>
    <w:rsid w:val="00D766F8"/>
    <w:rsid w:val="00D76796"/>
    <w:rsid w:val="00D769AD"/>
    <w:rsid w:val="00D91DD0"/>
    <w:rsid w:val="00D92A9E"/>
    <w:rsid w:val="00D97515"/>
    <w:rsid w:val="00D978D0"/>
    <w:rsid w:val="00DB672A"/>
    <w:rsid w:val="00DC2DE6"/>
    <w:rsid w:val="00DD09DA"/>
    <w:rsid w:val="00DD589E"/>
    <w:rsid w:val="00DD765B"/>
    <w:rsid w:val="00DF17F3"/>
    <w:rsid w:val="00E01715"/>
    <w:rsid w:val="00E020CB"/>
    <w:rsid w:val="00E05D6C"/>
    <w:rsid w:val="00E16831"/>
    <w:rsid w:val="00E178BD"/>
    <w:rsid w:val="00E17A93"/>
    <w:rsid w:val="00E22696"/>
    <w:rsid w:val="00E248FD"/>
    <w:rsid w:val="00E32C72"/>
    <w:rsid w:val="00E44F70"/>
    <w:rsid w:val="00E45466"/>
    <w:rsid w:val="00E45D06"/>
    <w:rsid w:val="00E54C88"/>
    <w:rsid w:val="00E56A78"/>
    <w:rsid w:val="00E60DAB"/>
    <w:rsid w:val="00E61E2B"/>
    <w:rsid w:val="00E63AFB"/>
    <w:rsid w:val="00E703B9"/>
    <w:rsid w:val="00E71F5B"/>
    <w:rsid w:val="00E75BB0"/>
    <w:rsid w:val="00E8342F"/>
    <w:rsid w:val="00E84816"/>
    <w:rsid w:val="00E85E8D"/>
    <w:rsid w:val="00E87041"/>
    <w:rsid w:val="00E91909"/>
    <w:rsid w:val="00E949E2"/>
    <w:rsid w:val="00EA19F6"/>
    <w:rsid w:val="00EA51FD"/>
    <w:rsid w:val="00EB2169"/>
    <w:rsid w:val="00EC0BFB"/>
    <w:rsid w:val="00EC22A8"/>
    <w:rsid w:val="00EC3355"/>
    <w:rsid w:val="00EC44CA"/>
    <w:rsid w:val="00EC4B24"/>
    <w:rsid w:val="00EC73BC"/>
    <w:rsid w:val="00EC76FB"/>
    <w:rsid w:val="00ED2390"/>
    <w:rsid w:val="00ED301C"/>
    <w:rsid w:val="00EE1FCB"/>
    <w:rsid w:val="00EE3154"/>
    <w:rsid w:val="00EE635B"/>
    <w:rsid w:val="00F11793"/>
    <w:rsid w:val="00F132E8"/>
    <w:rsid w:val="00F13A1E"/>
    <w:rsid w:val="00F1413B"/>
    <w:rsid w:val="00F152C2"/>
    <w:rsid w:val="00F15A4F"/>
    <w:rsid w:val="00F22A4C"/>
    <w:rsid w:val="00F23BA3"/>
    <w:rsid w:val="00F24A37"/>
    <w:rsid w:val="00F263E2"/>
    <w:rsid w:val="00F30BE4"/>
    <w:rsid w:val="00F31873"/>
    <w:rsid w:val="00F31EA9"/>
    <w:rsid w:val="00F321F9"/>
    <w:rsid w:val="00F36907"/>
    <w:rsid w:val="00F42306"/>
    <w:rsid w:val="00F44B56"/>
    <w:rsid w:val="00F44EB3"/>
    <w:rsid w:val="00F54ACA"/>
    <w:rsid w:val="00F657B9"/>
    <w:rsid w:val="00F822C6"/>
    <w:rsid w:val="00F903CA"/>
    <w:rsid w:val="00FA3BBC"/>
    <w:rsid w:val="00FA6B5C"/>
    <w:rsid w:val="00FB1EFD"/>
    <w:rsid w:val="00FC2821"/>
    <w:rsid w:val="00FC3482"/>
    <w:rsid w:val="00FD1CB5"/>
    <w:rsid w:val="00FD30F2"/>
    <w:rsid w:val="00FD3A93"/>
    <w:rsid w:val="00FE0A4F"/>
    <w:rsid w:val="00FE20C9"/>
    <w:rsid w:val="00FE2FB3"/>
    <w:rsid w:val="00FE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2D882"/>
  <w15:docId w15:val="{875ACC87-B549-438E-9301-080A26D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BD"/>
    <w:rPr>
      <w:sz w:val="24"/>
      <w:szCs w:val="24"/>
    </w:rPr>
  </w:style>
  <w:style w:type="paragraph" w:styleId="Heading2">
    <w:name w:val="heading 2"/>
    <w:basedOn w:val="Normal"/>
    <w:next w:val="Normal"/>
    <w:link w:val="Heading2Char"/>
    <w:qFormat/>
    <w:rsid w:val="00FC3482"/>
    <w:pPr>
      <w:keepNext/>
      <w:outlineLvl w:val="1"/>
    </w:pPr>
    <w:rPr>
      <w:rFonts w:ascii="Arial" w:hAnsi="Arial"/>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482"/>
    <w:rPr>
      <w:rFonts w:ascii="Arial" w:hAnsi="Arial"/>
      <w:b/>
      <w:snapToGrid w:val="0"/>
      <w:sz w:val="24"/>
      <w:lang w:eastAsia="en-US"/>
    </w:rPr>
  </w:style>
  <w:style w:type="character" w:styleId="Strong">
    <w:name w:val="Strong"/>
    <w:basedOn w:val="DefaultParagraphFont"/>
    <w:qFormat/>
    <w:rsid w:val="00FC3482"/>
    <w:rPr>
      <w:b/>
    </w:rPr>
  </w:style>
  <w:style w:type="paragraph" w:styleId="BodyText2">
    <w:name w:val="Body Text 2"/>
    <w:basedOn w:val="Normal"/>
    <w:link w:val="BodyText2Char"/>
    <w:rsid w:val="00FC3482"/>
    <w:rPr>
      <w:rFonts w:ascii="Arial" w:hAnsi="Arial"/>
      <w:sz w:val="20"/>
      <w:szCs w:val="20"/>
      <w:lang w:eastAsia="en-US"/>
    </w:rPr>
  </w:style>
  <w:style w:type="character" w:customStyle="1" w:styleId="BodyText2Char">
    <w:name w:val="Body Text 2 Char"/>
    <w:basedOn w:val="DefaultParagraphFont"/>
    <w:link w:val="BodyText2"/>
    <w:rsid w:val="00FC3482"/>
    <w:rPr>
      <w:rFonts w:ascii="Arial" w:hAnsi="Arial"/>
      <w:lang w:eastAsia="en-US"/>
    </w:rPr>
  </w:style>
  <w:style w:type="paragraph" w:customStyle="1" w:styleId="Default">
    <w:name w:val="Default"/>
    <w:rsid w:val="008559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E2118"/>
    <w:pPr>
      <w:ind w:left="720"/>
      <w:contextualSpacing/>
    </w:pPr>
  </w:style>
  <w:style w:type="paragraph" w:styleId="BalloonText">
    <w:name w:val="Balloon Text"/>
    <w:basedOn w:val="Normal"/>
    <w:link w:val="BalloonTextChar"/>
    <w:semiHidden/>
    <w:unhideWhenUsed/>
    <w:rsid w:val="006F0219"/>
    <w:rPr>
      <w:rFonts w:ascii="Tahoma" w:hAnsi="Tahoma" w:cs="Tahoma"/>
      <w:sz w:val="16"/>
      <w:szCs w:val="16"/>
    </w:rPr>
  </w:style>
  <w:style w:type="character" w:customStyle="1" w:styleId="BalloonTextChar">
    <w:name w:val="Balloon Text Char"/>
    <w:basedOn w:val="DefaultParagraphFont"/>
    <w:link w:val="BalloonText"/>
    <w:semiHidden/>
    <w:rsid w:val="006F0219"/>
    <w:rPr>
      <w:rFonts w:ascii="Tahoma" w:hAnsi="Tahoma" w:cs="Tahoma"/>
      <w:sz w:val="16"/>
      <w:szCs w:val="16"/>
    </w:rPr>
  </w:style>
  <w:style w:type="paragraph" w:styleId="Header">
    <w:name w:val="header"/>
    <w:basedOn w:val="Normal"/>
    <w:link w:val="HeaderChar"/>
    <w:uiPriority w:val="99"/>
    <w:semiHidden/>
    <w:unhideWhenUsed/>
    <w:rsid w:val="00E32C72"/>
    <w:pPr>
      <w:tabs>
        <w:tab w:val="center" w:pos="4153"/>
        <w:tab w:val="right" w:pos="8306"/>
      </w:tabs>
      <w:suppressAutoHyphens/>
    </w:pPr>
    <w:rPr>
      <w:rFonts w:asciiTheme="minorHAnsi" w:eastAsiaTheme="minorHAnsi" w:hAnsiTheme="minorHAnsi" w:cstheme="minorBidi"/>
      <w:lang w:eastAsia="zh-CN"/>
    </w:rPr>
  </w:style>
  <w:style w:type="character" w:customStyle="1" w:styleId="HeaderChar">
    <w:name w:val="Header Char"/>
    <w:basedOn w:val="DefaultParagraphFont"/>
    <w:link w:val="Header"/>
    <w:uiPriority w:val="99"/>
    <w:semiHidden/>
    <w:rsid w:val="00E32C72"/>
    <w:rPr>
      <w:rFonts w:asciiTheme="minorHAnsi" w:eastAsiaTheme="minorHAnsi" w:hAnsiTheme="minorHAnsi" w:cstheme="minorBid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Pott Shrigley and Bollington St John’s</vt:lpstr>
    </vt:vector>
  </TitlesOfParts>
  <Company>Cheshire Shared Services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Pott Shrigley and Bollington St John’s</dc:title>
  <dc:creator>sca8753516</dc:creator>
  <cp:lastModifiedBy>sch8753516</cp:lastModifiedBy>
  <cp:revision>5</cp:revision>
  <cp:lastPrinted>2023-03-06T15:13:00Z</cp:lastPrinted>
  <dcterms:created xsi:type="dcterms:W3CDTF">2025-01-20T10:44:00Z</dcterms:created>
  <dcterms:modified xsi:type="dcterms:W3CDTF">2025-02-25T14:11:00Z</dcterms:modified>
</cp:coreProperties>
</file>