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0E" w:rsidRPr="00BD1654" w:rsidRDefault="00153C12">
      <w:pPr>
        <w:pStyle w:val="Heading1"/>
        <w:rPr>
          <w:rFonts w:asciiTheme="minorHAnsi" w:hAnsiTheme="minorHAnsi" w:cstheme="minorHAnsi"/>
          <w:u w:val="none"/>
        </w:rPr>
      </w:pPr>
      <w:r w:rsidRPr="00BD1654">
        <w:rPr>
          <w:rFonts w:asciiTheme="minorHAnsi" w:hAnsiTheme="minorHAnsi" w:cstheme="minorHAnsi"/>
        </w:rPr>
        <w:t>KS2</w:t>
      </w:r>
      <w:r w:rsidRPr="00BD1654">
        <w:rPr>
          <w:rFonts w:asciiTheme="minorHAnsi" w:hAnsiTheme="minorHAnsi" w:cstheme="minorHAnsi"/>
          <w:spacing w:val="-7"/>
        </w:rPr>
        <w:t xml:space="preserve"> </w:t>
      </w:r>
      <w:r w:rsidRPr="00BD1654">
        <w:rPr>
          <w:rFonts w:asciiTheme="minorHAnsi" w:hAnsiTheme="minorHAnsi" w:cstheme="minorHAnsi"/>
        </w:rPr>
        <w:t>Data</w:t>
      </w:r>
      <w:r w:rsidRPr="00BD1654">
        <w:rPr>
          <w:rFonts w:asciiTheme="minorHAnsi" w:hAnsiTheme="minorHAnsi" w:cstheme="minorHAnsi"/>
          <w:spacing w:val="-6"/>
        </w:rPr>
        <w:t xml:space="preserve"> </w:t>
      </w:r>
      <w:r w:rsidRPr="00BD1654">
        <w:rPr>
          <w:rFonts w:asciiTheme="minorHAnsi" w:hAnsiTheme="minorHAnsi" w:cstheme="minorHAnsi"/>
        </w:rPr>
        <w:t>July</w:t>
      </w:r>
      <w:r w:rsidR="00833CE9" w:rsidRPr="00BD1654">
        <w:rPr>
          <w:rFonts w:asciiTheme="minorHAnsi" w:hAnsiTheme="minorHAnsi" w:cstheme="minorHAnsi"/>
          <w:spacing w:val="-4"/>
        </w:rPr>
        <w:t xml:space="preserve"> 2024</w:t>
      </w:r>
    </w:p>
    <w:p w:rsidR="00C77A0E" w:rsidRPr="00BD1654" w:rsidRDefault="00C77A0E">
      <w:pPr>
        <w:pStyle w:val="BodyText"/>
        <w:rPr>
          <w:rFonts w:asciiTheme="minorHAnsi" w:hAnsiTheme="minorHAnsi" w:cstheme="minorHAnsi"/>
        </w:rPr>
      </w:pPr>
    </w:p>
    <w:p w:rsidR="00C77A0E" w:rsidRPr="00BD1654" w:rsidRDefault="00C77A0E">
      <w:pPr>
        <w:pStyle w:val="BodyText"/>
        <w:spacing w:before="196"/>
        <w:rPr>
          <w:rFonts w:asciiTheme="minorHAnsi" w:hAnsiTheme="minorHAnsi" w:cstheme="minorHAns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314"/>
        <w:gridCol w:w="1632"/>
        <w:gridCol w:w="1702"/>
        <w:gridCol w:w="1418"/>
        <w:gridCol w:w="1366"/>
      </w:tblGrid>
      <w:tr w:rsidR="00C77A0E" w:rsidRPr="00BD1654">
        <w:trPr>
          <w:trHeight w:val="292"/>
        </w:trPr>
        <w:tc>
          <w:tcPr>
            <w:tcW w:w="9018" w:type="dxa"/>
            <w:gridSpan w:val="6"/>
            <w:shd w:val="clear" w:color="auto" w:fill="92D050"/>
          </w:tcPr>
          <w:p w:rsidR="00C77A0E" w:rsidRPr="00BD1654" w:rsidRDefault="00153C12">
            <w:pPr>
              <w:pStyle w:val="TableParagraph"/>
              <w:ind w:left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Test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Results</w:t>
            </w:r>
          </w:p>
        </w:tc>
      </w:tr>
      <w:tr w:rsidR="00C77A0E" w:rsidRPr="00BD1654">
        <w:trPr>
          <w:trHeight w:val="292"/>
        </w:trPr>
        <w:tc>
          <w:tcPr>
            <w:tcW w:w="2900" w:type="dxa"/>
            <w:gridSpan w:val="2"/>
            <w:vMerge w:val="restart"/>
          </w:tcPr>
          <w:p w:rsidR="00C77A0E" w:rsidRPr="00BD1654" w:rsidRDefault="00153C12">
            <w:pPr>
              <w:pStyle w:val="TableParagraph"/>
              <w:spacing w:line="292" w:lineRule="exact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KS2 </w:t>
            </w:r>
            <w:r w:rsidR="00833CE9"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2024</w:t>
            </w:r>
          </w:p>
          <w:p w:rsidR="00C77A0E" w:rsidRPr="00BD1654" w:rsidRDefault="00153C12" w:rsidP="00833CE9">
            <w:pPr>
              <w:pStyle w:val="TableParagraph"/>
              <w:spacing w:line="240" w:lineRule="auto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33CE9"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BD165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children</w:t>
            </w:r>
          </w:p>
        </w:tc>
        <w:tc>
          <w:tcPr>
            <w:tcW w:w="6118" w:type="dxa"/>
            <w:gridSpan w:val="4"/>
            <w:shd w:val="clear" w:color="auto" w:fill="D5E2BB"/>
          </w:tcPr>
          <w:p w:rsidR="00C77A0E" w:rsidRPr="00BD1654" w:rsidRDefault="00153C12">
            <w:pPr>
              <w:pStyle w:val="TableParagraph"/>
              <w:ind w:left="1842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  <w:r w:rsidRPr="00BD165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  <w:r w:rsidRPr="00BD165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each</w:t>
            </w:r>
            <w:r w:rsidRPr="00BD165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level</w:t>
            </w:r>
          </w:p>
        </w:tc>
      </w:tr>
      <w:tr w:rsidR="00C77A0E" w:rsidRPr="00BD1654">
        <w:trPr>
          <w:trHeight w:val="1465"/>
        </w:trPr>
        <w:tc>
          <w:tcPr>
            <w:tcW w:w="2900" w:type="dxa"/>
            <w:gridSpan w:val="2"/>
            <w:vMerge/>
            <w:tcBorders>
              <w:top w:val="nil"/>
            </w:tcBorders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833CE9" w:rsidRPr="00BD1654" w:rsidRDefault="00153C12" w:rsidP="00833CE9">
            <w:pPr>
              <w:pStyle w:val="TableParagraph"/>
              <w:spacing w:line="240" w:lineRule="auto"/>
              <w:ind w:left="568" w:right="283" w:hanging="279"/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Absent</w:t>
            </w:r>
          </w:p>
          <w:p w:rsidR="00C77A0E" w:rsidRPr="00BD1654" w:rsidRDefault="00153C12" w:rsidP="00833CE9">
            <w:pPr>
              <w:pStyle w:val="TableParagraph"/>
              <w:spacing w:line="240" w:lineRule="auto"/>
              <w:ind w:left="568" w:right="283" w:hanging="2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SATS</w:t>
            </w:r>
          </w:p>
        </w:tc>
        <w:tc>
          <w:tcPr>
            <w:tcW w:w="1702" w:type="dxa"/>
          </w:tcPr>
          <w:p w:rsidR="00C77A0E" w:rsidRPr="00BD1654" w:rsidRDefault="00153C12" w:rsidP="00833CE9">
            <w:pPr>
              <w:pStyle w:val="TableParagraph"/>
              <w:spacing w:line="240" w:lineRule="auto"/>
              <w:ind w:left="287" w:right="277" w:hanging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Working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Towards</w:t>
            </w:r>
            <w:r w:rsidRPr="00BD1654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Below National</w:t>
            </w:r>
          </w:p>
          <w:p w:rsidR="00C77A0E" w:rsidRPr="00BD1654" w:rsidRDefault="00153C12" w:rsidP="00833CE9">
            <w:pPr>
              <w:pStyle w:val="TableParagraph"/>
              <w:spacing w:before="1" w:line="273" w:lineRule="exact"/>
              <w:ind w:righ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Standard</w:t>
            </w:r>
          </w:p>
        </w:tc>
        <w:tc>
          <w:tcPr>
            <w:tcW w:w="1418" w:type="dxa"/>
          </w:tcPr>
          <w:p w:rsidR="00833CE9" w:rsidRPr="00BD1654" w:rsidRDefault="00153C12" w:rsidP="00833CE9">
            <w:pPr>
              <w:pStyle w:val="TableParagraph"/>
              <w:spacing w:line="240" w:lineRule="auto"/>
              <w:ind w:left="253" w:right="128" w:hanging="116"/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</w:p>
          <w:p w:rsidR="00C77A0E" w:rsidRPr="00BD1654" w:rsidRDefault="00153C12" w:rsidP="00833CE9">
            <w:pPr>
              <w:pStyle w:val="TableParagraph"/>
              <w:spacing w:line="240" w:lineRule="auto"/>
              <w:ind w:left="253" w:right="128" w:hanging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National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Standard</w:t>
            </w:r>
          </w:p>
        </w:tc>
        <w:tc>
          <w:tcPr>
            <w:tcW w:w="1366" w:type="dxa"/>
          </w:tcPr>
          <w:p w:rsidR="00C77A0E" w:rsidRPr="00BD1654" w:rsidRDefault="00153C12" w:rsidP="00833CE9">
            <w:pPr>
              <w:pStyle w:val="TableParagraph"/>
              <w:spacing w:line="240" w:lineRule="auto"/>
              <w:ind w:left="30" w:righ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Working</w:t>
            </w:r>
            <w:r w:rsidRPr="00BD1654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Greater </w:t>
            </w:r>
            <w:r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Depth</w:t>
            </w:r>
          </w:p>
        </w:tc>
      </w:tr>
      <w:tr w:rsidR="00C77A0E" w:rsidRPr="00BD1654" w:rsidTr="00833CE9">
        <w:trPr>
          <w:trHeight w:val="292"/>
        </w:trPr>
        <w:tc>
          <w:tcPr>
            <w:tcW w:w="1586" w:type="dxa"/>
            <w:vMerge w:val="restart"/>
            <w:shd w:val="clear" w:color="auto" w:fill="DBE4F0"/>
          </w:tcPr>
          <w:p w:rsidR="00C77A0E" w:rsidRPr="00BD1654" w:rsidRDefault="00153C12">
            <w:pPr>
              <w:pStyle w:val="TableParagraph"/>
              <w:spacing w:before="150" w:line="240" w:lineRule="auto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Reading</w:t>
            </w:r>
          </w:p>
        </w:tc>
        <w:tc>
          <w:tcPr>
            <w:tcW w:w="1314" w:type="dxa"/>
            <w:shd w:val="clear" w:color="auto" w:fill="DBE4F0"/>
          </w:tcPr>
          <w:p w:rsidR="00C77A0E" w:rsidRPr="00BD1654" w:rsidRDefault="00153C12">
            <w:pPr>
              <w:pStyle w:val="TableParagraph"/>
              <w:ind w:left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John’s</w:t>
            </w:r>
          </w:p>
        </w:tc>
        <w:tc>
          <w:tcPr>
            <w:tcW w:w="1632" w:type="dxa"/>
          </w:tcPr>
          <w:p w:rsidR="00C77A0E" w:rsidRPr="00BD1654" w:rsidRDefault="00833CE9">
            <w:pPr>
              <w:pStyle w:val="TableParagraph"/>
              <w:ind w:left="5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color w:val="00B050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77A0E" w:rsidRPr="00BD1654" w:rsidRDefault="00BD1654">
            <w:pPr>
              <w:pStyle w:val="TableParagraph"/>
              <w:ind w:right="3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77A0E" w:rsidRPr="00BD1654" w:rsidRDefault="00BD1654">
            <w:pPr>
              <w:pStyle w:val="TableParagraph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color w:val="00B050"/>
                <w:spacing w:val="-5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77A0E" w:rsidRPr="00BD1654" w:rsidRDefault="00BD1654" w:rsidP="00D82DD2">
            <w:pPr>
              <w:pStyle w:val="TableParagraph"/>
              <w:ind w:left="33" w:right="20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color w:val="00B050"/>
                <w:spacing w:val="-5"/>
                <w:sz w:val="24"/>
                <w:szCs w:val="24"/>
              </w:rPr>
              <w:t>3</w:t>
            </w:r>
            <w:r w:rsidR="00D82DD2">
              <w:rPr>
                <w:rFonts w:asciiTheme="minorHAnsi" w:hAnsiTheme="minorHAnsi" w:cstheme="minorHAnsi"/>
                <w:b/>
                <w:color w:val="00B050"/>
                <w:spacing w:val="-5"/>
                <w:sz w:val="24"/>
                <w:szCs w:val="24"/>
              </w:rPr>
              <w:t>7</w:t>
            </w:r>
          </w:p>
        </w:tc>
      </w:tr>
      <w:tr w:rsidR="00C77A0E" w:rsidRPr="00BD1654" w:rsidTr="00833CE9">
        <w:trPr>
          <w:trHeight w:val="292"/>
        </w:trPr>
        <w:tc>
          <w:tcPr>
            <w:tcW w:w="1586" w:type="dxa"/>
            <w:vMerge/>
            <w:tcBorders>
              <w:top w:val="nil"/>
            </w:tcBorders>
            <w:shd w:val="clear" w:color="auto" w:fill="DBE4F0"/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DBE4F0"/>
          </w:tcPr>
          <w:p w:rsidR="00C77A0E" w:rsidRPr="00BD1654" w:rsidRDefault="00153C12">
            <w:pPr>
              <w:pStyle w:val="TableParagraph"/>
              <w:ind w:left="12" w:right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National</w:t>
            </w:r>
          </w:p>
        </w:tc>
        <w:tc>
          <w:tcPr>
            <w:tcW w:w="1632" w:type="dxa"/>
          </w:tcPr>
          <w:p w:rsidR="00C77A0E" w:rsidRPr="00BD1654" w:rsidRDefault="00153C12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C77A0E" w:rsidRPr="00BD1654" w:rsidRDefault="00BD165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77A0E" w:rsidRPr="00BD1654" w:rsidRDefault="00BD165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77A0E" w:rsidRPr="00BD1654" w:rsidRDefault="006D6AE4">
            <w:pPr>
              <w:pStyle w:val="TableParagraph"/>
              <w:ind w:left="32" w:righ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</w:tr>
      <w:tr w:rsidR="00C77A0E" w:rsidRPr="00BD1654" w:rsidTr="00833CE9">
        <w:trPr>
          <w:trHeight w:val="292"/>
        </w:trPr>
        <w:tc>
          <w:tcPr>
            <w:tcW w:w="1586" w:type="dxa"/>
            <w:vMerge w:val="restart"/>
            <w:shd w:val="clear" w:color="auto" w:fill="E4DFEB"/>
          </w:tcPr>
          <w:p w:rsidR="00C77A0E" w:rsidRPr="00BD1654" w:rsidRDefault="00153C12">
            <w:pPr>
              <w:pStyle w:val="TableParagraph"/>
              <w:spacing w:line="290" w:lineRule="atLeast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Grammar, Punctuation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Spelling</w:t>
            </w:r>
          </w:p>
        </w:tc>
        <w:tc>
          <w:tcPr>
            <w:tcW w:w="1314" w:type="dxa"/>
            <w:shd w:val="clear" w:color="auto" w:fill="E4DFEB"/>
          </w:tcPr>
          <w:p w:rsidR="00C77A0E" w:rsidRPr="00BD1654" w:rsidRDefault="00153C12">
            <w:pPr>
              <w:pStyle w:val="TableParagraph"/>
              <w:spacing w:line="273" w:lineRule="exact"/>
              <w:ind w:left="12" w:righ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John’s</w:t>
            </w:r>
          </w:p>
        </w:tc>
        <w:tc>
          <w:tcPr>
            <w:tcW w:w="1632" w:type="dxa"/>
          </w:tcPr>
          <w:p w:rsidR="00C77A0E" w:rsidRPr="00BD1654" w:rsidRDefault="00BD1654">
            <w:pPr>
              <w:pStyle w:val="TableParagraph"/>
              <w:spacing w:line="273" w:lineRule="exact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77A0E" w:rsidRPr="00BD1654" w:rsidRDefault="00BD1654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77A0E" w:rsidRPr="00BD1654" w:rsidRDefault="00BD1654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77A0E" w:rsidRPr="00BD1654" w:rsidRDefault="00BD1654" w:rsidP="00D82DD2">
            <w:pPr>
              <w:pStyle w:val="TableParagraph"/>
              <w:spacing w:line="273" w:lineRule="exact"/>
              <w:ind w:left="30" w:right="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3</w:t>
            </w:r>
            <w:r w:rsidR="00D82DD2"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7</w:t>
            </w:r>
          </w:p>
        </w:tc>
      </w:tr>
      <w:tr w:rsidR="00C77A0E" w:rsidRPr="00BD1654" w:rsidTr="00833CE9">
        <w:trPr>
          <w:trHeight w:val="578"/>
        </w:trPr>
        <w:tc>
          <w:tcPr>
            <w:tcW w:w="1586" w:type="dxa"/>
            <w:vMerge/>
            <w:tcBorders>
              <w:top w:val="nil"/>
            </w:tcBorders>
            <w:shd w:val="clear" w:color="auto" w:fill="E4DFEB"/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E4DFEB"/>
          </w:tcPr>
          <w:p w:rsidR="00C77A0E" w:rsidRPr="00BD1654" w:rsidRDefault="00153C12">
            <w:pPr>
              <w:pStyle w:val="TableParagraph"/>
              <w:spacing w:before="1" w:line="240" w:lineRule="auto"/>
              <w:ind w:left="12" w:right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National</w:t>
            </w:r>
          </w:p>
        </w:tc>
        <w:tc>
          <w:tcPr>
            <w:tcW w:w="1632" w:type="dxa"/>
          </w:tcPr>
          <w:p w:rsidR="00C77A0E" w:rsidRPr="00BD1654" w:rsidRDefault="00153C12">
            <w:pPr>
              <w:pStyle w:val="TableParagraph"/>
              <w:spacing w:before="1" w:line="240" w:lineRule="auto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C77A0E" w:rsidRPr="00BD1654" w:rsidRDefault="00BD165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77A0E" w:rsidRPr="00BD1654" w:rsidRDefault="00153C12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72</w:t>
            </w:r>
          </w:p>
        </w:tc>
        <w:tc>
          <w:tcPr>
            <w:tcW w:w="1366" w:type="dxa"/>
          </w:tcPr>
          <w:p w:rsidR="00C77A0E" w:rsidRPr="00BD1654" w:rsidRDefault="006D6AE4">
            <w:pPr>
              <w:pStyle w:val="TableParagraph"/>
              <w:spacing w:before="1" w:line="240" w:lineRule="auto"/>
              <w:ind w:left="33" w:righ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77A0E" w:rsidRPr="00BD1654" w:rsidTr="00833CE9">
        <w:trPr>
          <w:trHeight w:val="292"/>
        </w:trPr>
        <w:tc>
          <w:tcPr>
            <w:tcW w:w="1586" w:type="dxa"/>
            <w:vMerge w:val="restart"/>
            <w:shd w:val="clear" w:color="auto" w:fill="EAF0DD"/>
          </w:tcPr>
          <w:p w:rsidR="00C77A0E" w:rsidRPr="00BD1654" w:rsidRDefault="00153C12">
            <w:pPr>
              <w:pStyle w:val="TableParagraph"/>
              <w:spacing w:before="150" w:line="240" w:lineRule="auto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Maths</w:t>
            </w:r>
          </w:p>
        </w:tc>
        <w:tc>
          <w:tcPr>
            <w:tcW w:w="1314" w:type="dxa"/>
            <w:shd w:val="clear" w:color="auto" w:fill="EAF0DD"/>
          </w:tcPr>
          <w:p w:rsidR="00C77A0E" w:rsidRPr="00BD1654" w:rsidRDefault="00153C12">
            <w:pPr>
              <w:pStyle w:val="TableParagraph"/>
              <w:ind w:left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John’s</w:t>
            </w:r>
          </w:p>
        </w:tc>
        <w:tc>
          <w:tcPr>
            <w:tcW w:w="1632" w:type="dxa"/>
          </w:tcPr>
          <w:p w:rsidR="00C77A0E" w:rsidRPr="00BD1654" w:rsidRDefault="00BD1654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77A0E" w:rsidRPr="00BD1654" w:rsidRDefault="00BD165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77A0E" w:rsidRPr="00BD1654" w:rsidRDefault="00BD165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79</w:t>
            </w:r>
          </w:p>
        </w:tc>
        <w:tc>
          <w:tcPr>
            <w:tcW w:w="1366" w:type="dxa"/>
          </w:tcPr>
          <w:p w:rsidR="00C77A0E" w:rsidRPr="00BD1654" w:rsidRDefault="00BD1654">
            <w:pPr>
              <w:pStyle w:val="TableParagraph"/>
              <w:ind w:left="33" w:righ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16</w:t>
            </w:r>
          </w:p>
        </w:tc>
      </w:tr>
      <w:tr w:rsidR="00C77A0E" w:rsidRPr="00BD1654" w:rsidTr="00833CE9">
        <w:trPr>
          <w:trHeight w:val="292"/>
        </w:trPr>
        <w:tc>
          <w:tcPr>
            <w:tcW w:w="1586" w:type="dxa"/>
            <w:vMerge/>
            <w:tcBorders>
              <w:top w:val="nil"/>
            </w:tcBorders>
            <w:shd w:val="clear" w:color="auto" w:fill="EAF0DD"/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EAF0DD"/>
          </w:tcPr>
          <w:p w:rsidR="00C77A0E" w:rsidRPr="00BD1654" w:rsidRDefault="00153C12">
            <w:pPr>
              <w:pStyle w:val="TableParagraph"/>
              <w:ind w:left="12" w:right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National</w:t>
            </w:r>
          </w:p>
        </w:tc>
        <w:tc>
          <w:tcPr>
            <w:tcW w:w="1632" w:type="dxa"/>
          </w:tcPr>
          <w:p w:rsidR="00C77A0E" w:rsidRPr="00BD1654" w:rsidRDefault="00153C12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C77A0E" w:rsidRPr="00BD1654" w:rsidRDefault="00BD165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77A0E" w:rsidRPr="00BD1654" w:rsidRDefault="00153C1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73</w:t>
            </w:r>
          </w:p>
        </w:tc>
        <w:tc>
          <w:tcPr>
            <w:tcW w:w="1366" w:type="dxa"/>
          </w:tcPr>
          <w:p w:rsidR="00C77A0E" w:rsidRPr="00BD1654" w:rsidRDefault="006D6AE4">
            <w:pPr>
              <w:pStyle w:val="TableParagraph"/>
              <w:ind w:left="32" w:righ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</w:tr>
    </w:tbl>
    <w:p w:rsidR="00C77A0E" w:rsidRPr="00BD1654" w:rsidRDefault="00C77A0E">
      <w:pPr>
        <w:pStyle w:val="BodyText"/>
        <w:spacing w:before="56"/>
        <w:rPr>
          <w:rFonts w:asciiTheme="minorHAnsi" w:hAnsiTheme="minorHAnsi" w:cstheme="minorHAnsi"/>
        </w:rPr>
      </w:pPr>
    </w:p>
    <w:p w:rsidR="00C77A0E" w:rsidRPr="00BD1654" w:rsidRDefault="00153C12">
      <w:pPr>
        <w:pStyle w:val="BodyText"/>
        <w:ind w:left="100"/>
        <w:rPr>
          <w:rFonts w:asciiTheme="minorHAnsi" w:hAnsiTheme="minorHAnsi" w:cstheme="minorHAnsi"/>
        </w:rPr>
      </w:pPr>
      <w:r w:rsidRPr="00BD1654">
        <w:rPr>
          <w:rFonts w:asciiTheme="minorHAnsi" w:hAnsiTheme="minorHAnsi" w:cstheme="minorHAnsi"/>
        </w:rPr>
        <w:t>*Due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to</w:t>
      </w:r>
      <w:r w:rsidRPr="00BD1654">
        <w:rPr>
          <w:rFonts w:asciiTheme="minorHAnsi" w:hAnsiTheme="minorHAnsi" w:cstheme="minorHAnsi"/>
          <w:spacing w:val="-2"/>
        </w:rPr>
        <w:t xml:space="preserve"> </w:t>
      </w:r>
      <w:r w:rsidRPr="00BD1654">
        <w:rPr>
          <w:rFonts w:asciiTheme="minorHAnsi" w:hAnsiTheme="minorHAnsi" w:cstheme="minorHAnsi"/>
        </w:rPr>
        <w:t>rounding</w:t>
      </w:r>
      <w:r w:rsidRPr="00BD1654">
        <w:rPr>
          <w:rFonts w:asciiTheme="minorHAnsi" w:hAnsiTheme="minorHAnsi" w:cstheme="minorHAnsi"/>
          <w:spacing w:val="-2"/>
        </w:rPr>
        <w:t xml:space="preserve"> </w:t>
      </w:r>
      <w:r w:rsidRPr="00BD1654">
        <w:rPr>
          <w:rFonts w:asciiTheme="minorHAnsi" w:hAnsiTheme="minorHAnsi" w:cstheme="minorHAnsi"/>
        </w:rPr>
        <w:t>totals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may</w:t>
      </w:r>
      <w:r w:rsidRPr="00BD1654">
        <w:rPr>
          <w:rFonts w:asciiTheme="minorHAnsi" w:hAnsiTheme="minorHAnsi" w:cstheme="minorHAnsi"/>
          <w:spacing w:val="-2"/>
        </w:rPr>
        <w:t xml:space="preserve"> </w:t>
      </w:r>
      <w:r w:rsidRPr="00BD1654">
        <w:rPr>
          <w:rFonts w:asciiTheme="minorHAnsi" w:hAnsiTheme="minorHAnsi" w:cstheme="minorHAnsi"/>
        </w:rPr>
        <w:t>not equal</w:t>
      </w:r>
      <w:r w:rsidRPr="00BD1654">
        <w:rPr>
          <w:rFonts w:asciiTheme="minorHAnsi" w:hAnsiTheme="minorHAnsi" w:cstheme="minorHAnsi"/>
          <w:spacing w:val="-2"/>
        </w:rPr>
        <w:t xml:space="preserve"> </w:t>
      </w:r>
      <w:r w:rsidRPr="00BD1654">
        <w:rPr>
          <w:rFonts w:asciiTheme="minorHAnsi" w:hAnsiTheme="minorHAnsi" w:cstheme="minorHAnsi"/>
          <w:spacing w:val="-4"/>
        </w:rPr>
        <w:t>100</w:t>
      </w:r>
      <w:proofErr w:type="gramStart"/>
      <w:r w:rsidRPr="00BD1654">
        <w:rPr>
          <w:rFonts w:asciiTheme="minorHAnsi" w:hAnsiTheme="minorHAnsi" w:cstheme="minorHAnsi"/>
          <w:spacing w:val="-4"/>
        </w:rPr>
        <w:t>%</w:t>
      </w:r>
      <w:proofErr w:type="gramEnd"/>
    </w:p>
    <w:p w:rsidR="00C77A0E" w:rsidRPr="00BD1654" w:rsidRDefault="00C77A0E">
      <w:pPr>
        <w:pStyle w:val="BodyText"/>
        <w:spacing w:before="37"/>
        <w:rPr>
          <w:rFonts w:asciiTheme="minorHAnsi" w:hAnsiTheme="minorHAnsi" w:cstheme="minorHAns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559"/>
        <w:gridCol w:w="1559"/>
        <w:gridCol w:w="1701"/>
        <w:gridCol w:w="1509"/>
        <w:gridCol w:w="1388"/>
      </w:tblGrid>
      <w:tr w:rsidR="00C77A0E" w:rsidRPr="00BD1654">
        <w:trPr>
          <w:trHeight w:val="294"/>
        </w:trPr>
        <w:tc>
          <w:tcPr>
            <w:tcW w:w="9019" w:type="dxa"/>
            <w:gridSpan w:val="6"/>
            <w:shd w:val="clear" w:color="auto" w:fill="92D050"/>
          </w:tcPr>
          <w:p w:rsidR="00C77A0E" w:rsidRPr="00BD1654" w:rsidRDefault="00153C12">
            <w:pPr>
              <w:pStyle w:val="TableParagraph"/>
              <w:spacing w:before="1" w:line="273" w:lineRule="exact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Teacher</w:t>
            </w:r>
            <w:r w:rsidRPr="00BD165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C77A0E" w:rsidRPr="00BD1654" w:rsidTr="00BD1654">
        <w:trPr>
          <w:trHeight w:val="292"/>
        </w:trPr>
        <w:tc>
          <w:tcPr>
            <w:tcW w:w="2862" w:type="dxa"/>
            <w:gridSpan w:val="2"/>
            <w:vMerge w:val="restart"/>
          </w:tcPr>
          <w:p w:rsidR="00C77A0E" w:rsidRPr="00BD1654" w:rsidRDefault="00153C12">
            <w:pPr>
              <w:pStyle w:val="TableParagraph"/>
              <w:spacing w:line="292" w:lineRule="exact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KS2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833CE9"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2024</w:t>
            </w:r>
          </w:p>
          <w:p w:rsidR="00C77A0E" w:rsidRPr="00BD1654" w:rsidRDefault="00153C12" w:rsidP="00833CE9">
            <w:pPr>
              <w:pStyle w:val="TableParagraph"/>
              <w:spacing w:line="240" w:lineRule="auto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33CE9"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BD165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children</w:t>
            </w:r>
          </w:p>
        </w:tc>
        <w:tc>
          <w:tcPr>
            <w:tcW w:w="6157" w:type="dxa"/>
            <w:gridSpan w:val="4"/>
            <w:shd w:val="clear" w:color="auto" w:fill="D5E2BB"/>
          </w:tcPr>
          <w:p w:rsidR="00C77A0E" w:rsidRPr="00BD1654" w:rsidRDefault="00153C12">
            <w:pPr>
              <w:pStyle w:val="TableParagraph"/>
              <w:ind w:left="1662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  <w:r w:rsidRPr="00BD165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  <w:r w:rsidRPr="00BD165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each</w:t>
            </w:r>
            <w:r w:rsidRPr="00BD165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level</w:t>
            </w:r>
          </w:p>
        </w:tc>
      </w:tr>
      <w:tr w:rsidR="00C77A0E" w:rsidRPr="00BD1654" w:rsidTr="00BD1654">
        <w:trPr>
          <w:trHeight w:val="1352"/>
        </w:trPr>
        <w:tc>
          <w:tcPr>
            <w:tcW w:w="2862" w:type="dxa"/>
            <w:gridSpan w:val="2"/>
            <w:vMerge/>
            <w:tcBorders>
              <w:top w:val="nil"/>
            </w:tcBorders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A0E" w:rsidRPr="00BD1654" w:rsidRDefault="00153C12" w:rsidP="00833CE9">
            <w:pPr>
              <w:pStyle w:val="TableParagraph"/>
              <w:spacing w:line="240" w:lineRule="auto"/>
              <w:ind w:left="287" w:right="280" w:hang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Below National Standard</w:t>
            </w:r>
          </w:p>
        </w:tc>
        <w:tc>
          <w:tcPr>
            <w:tcW w:w="1701" w:type="dxa"/>
          </w:tcPr>
          <w:p w:rsidR="00C77A0E" w:rsidRPr="00BD1654" w:rsidRDefault="00833CE9" w:rsidP="00833CE9">
            <w:pPr>
              <w:pStyle w:val="TableParagraph"/>
              <w:spacing w:line="240" w:lineRule="auto"/>
              <w:ind w:left="289" w:right="278" w:firstLine="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Workin</w:t>
            </w:r>
            <w:r w:rsidR="00153C12"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 Towards National Standard</w:t>
            </w:r>
          </w:p>
        </w:tc>
        <w:tc>
          <w:tcPr>
            <w:tcW w:w="1509" w:type="dxa"/>
          </w:tcPr>
          <w:p w:rsidR="00C77A0E" w:rsidRPr="00BD1654" w:rsidRDefault="00153C12" w:rsidP="00833CE9">
            <w:pPr>
              <w:pStyle w:val="TableParagraph"/>
              <w:spacing w:line="240" w:lineRule="auto"/>
              <w:ind w:left="243" w:right="119" w:hanging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  <w:r w:rsidR="00833CE9" w:rsidRPr="00BD1654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National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Standard</w:t>
            </w:r>
          </w:p>
        </w:tc>
        <w:tc>
          <w:tcPr>
            <w:tcW w:w="1388" w:type="dxa"/>
          </w:tcPr>
          <w:p w:rsidR="00C77A0E" w:rsidRPr="00BD1654" w:rsidRDefault="00153C12" w:rsidP="00833CE9">
            <w:pPr>
              <w:pStyle w:val="TableParagraph"/>
              <w:spacing w:line="240" w:lineRule="auto"/>
              <w:ind w:left="39" w:righ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>Working</w:t>
            </w:r>
            <w:r w:rsidRPr="00BD1654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Greater </w:t>
            </w:r>
            <w:r w:rsidRPr="00BD165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Depth</w:t>
            </w:r>
          </w:p>
        </w:tc>
      </w:tr>
      <w:tr w:rsidR="00C77A0E" w:rsidRPr="00BD1654" w:rsidTr="00BD1654">
        <w:trPr>
          <w:trHeight w:val="292"/>
        </w:trPr>
        <w:tc>
          <w:tcPr>
            <w:tcW w:w="1303" w:type="dxa"/>
            <w:vMerge w:val="restart"/>
            <w:shd w:val="clear" w:color="auto" w:fill="DDD9C3"/>
          </w:tcPr>
          <w:p w:rsidR="00C77A0E" w:rsidRPr="00BD1654" w:rsidRDefault="00153C12">
            <w:pPr>
              <w:pStyle w:val="TableParagraph"/>
              <w:spacing w:before="150" w:line="240" w:lineRule="auto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1559" w:type="dxa"/>
            <w:shd w:val="clear" w:color="auto" w:fill="DDD9C3"/>
          </w:tcPr>
          <w:p w:rsidR="00C77A0E" w:rsidRPr="00BD1654" w:rsidRDefault="00153C12">
            <w:pPr>
              <w:pStyle w:val="TableParagraph"/>
              <w:ind w:left="12" w:righ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John’s</w:t>
            </w:r>
          </w:p>
        </w:tc>
        <w:tc>
          <w:tcPr>
            <w:tcW w:w="3260" w:type="dxa"/>
            <w:gridSpan w:val="2"/>
          </w:tcPr>
          <w:p w:rsidR="00C77A0E" w:rsidRPr="00BD1654" w:rsidRDefault="002E14AC">
            <w:pPr>
              <w:pStyle w:val="TableParagraph"/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 xml:space="preserve">32 </w:t>
            </w:r>
            <w:r w:rsidR="00153C12"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(5% absent)</w:t>
            </w:r>
          </w:p>
        </w:tc>
        <w:tc>
          <w:tcPr>
            <w:tcW w:w="1509" w:type="dxa"/>
          </w:tcPr>
          <w:p w:rsidR="00C77A0E" w:rsidRPr="00BD1654" w:rsidRDefault="00BD1654">
            <w:pPr>
              <w:pStyle w:val="TableParagraph"/>
              <w:ind w:left="8" w:right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63</w:t>
            </w:r>
          </w:p>
        </w:tc>
        <w:tc>
          <w:tcPr>
            <w:tcW w:w="1388" w:type="dxa"/>
          </w:tcPr>
          <w:p w:rsidR="00C77A0E" w:rsidRPr="00BD1654" w:rsidRDefault="00BD1654">
            <w:pPr>
              <w:pStyle w:val="TableParagraph"/>
              <w:ind w:left="42" w:righ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0</w:t>
            </w:r>
          </w:p>
        </w:tc>
      </w:tr>
      <w:tr w:rsidR="00C77A0E" w:rsidRPr="00BD1654" w:rsidTr="00BD1654">
        <w:trPr>
          <w:trHeight w:val="292"/>
        </w:trPr>
        <w:tc>
          <w:tcPr>
            <w:tcW w:w="1303" w:type="dxa"/>
            <w:vMerge/>
            <w:tcBorders>
              <w:top w:val="nil"/>
            </w:tcBorders>
            <w:shd w:val="clear" w:color="auto" w:fill="DDD9C3"/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/>
          </w:tcPr>
          <w:p w:rsidR="00C77A0E" w:rsidRPr="00BD1654" w:rsidRDefault="00153C12">
            <w:pPr>
              <w:pStyle w:val="TableParagraph"/>
              <w:ind w:left="12" w:right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National</w:t>
            </w:r>
          </w:p>
        </w:tc>
        <w:tc>
          <w:tcPr>
            <w:tcW w:w="3260" w:type="dxa"/>
            <w:gridSpan w:val="2"/>
          </w:tcPr>
          <w:p w:rsidR="00C77A0E" w:rsidRPr="00BD1654" w:rsidRDefault="00153C12">
            <w:pPr>
              <w:pStyle w:val="TableParagraph"/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1509" w:type="dxa"/>
          </w:tcPr>
          <w:p w:rsidR="00C77A0E" w:rsidRPr="00BD1654" w:rsidRDefault="00153C12">
            <w:pPr>
              <w:pStyle w:val="TableParagraph"/>
              <w:ind w:left="8" w:righ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72</w:t>
            </w:r>
          </w:p>
        </w:tc>
        <w:tc>
          <w:tcPr>
            <w:tcW w:w="1388" w:type="dxa"/>
          </w:tcPr>
          <w:p w:rsidR="00C77A0E" w:rsidRPr="00BD1654" w:rsidRDefault="006D6AE4">
            <w:pPr>
              <w:pStyle w:val="TableParagraph"/>
              <w:ind w:left="42" w:righ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</w:tr>
      <w:tr w:rsidR="00C77A0E" w:rsidRPr="00BD1654" w:rsidTr="00BD1654">
        <w:trPr>
          <w:trHeight w:val="292"/>
        </w:trPr>
        <w:tc>
          <w:tcPr>
            <w:tcW w:w="1303" w:type="dxa"/>
            <w:vMerge w:val="restart"/>
            <w:shd w:val="clear" w:color="auto" w:fill="FAD3B4"/>
          </w:tcPr>
          <w:p w:rsidR="00C77A0E" w:rsidRPr="00BD1654" w:rsidRDefault="00153C12">
            <w:pPr>
              <w:pStyle w:val="TableParagraph"/>
              <w:spacing w:before="150" w:line="240" w:lineRule="auto"/>
              <w:ind w:left="1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Science</w:t>
            </w:r>
          </w:p>
        </w:tc>
        <w:tc>
          <w:tcPr>
            <w:tcW w:w="1559" w:type="dxa"/>
            <w:shd w:val="clear" w:color="auto" w:fill="FAD3B4"/>
          </w:tcPr>
          <w:p w:rsidR="00C77A0E" w:rsidRPr="00BD1654" w:rsidRDefault="00153C12">
            <w:pPr>
              <w:pStyle w:val="TableParagraph"/>
              <w:ind w:left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 </w:t>
            </w: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John’s</w:t>
            </w:r>
          </w:p>
        </w:tc>
        <w:tc>
          <w:tcPr>
            <w:tcW w:w="3260" w:type="dxa"/>
            <w:gridSpan w:val="2"/>
          </w:tcPr>
          <w:p w:rsidR="00C77A0E" w:rsidRPr="00BD1654" w:rsidRDefault="009B1105">
            <w:pPr>
              <w:pStyle w:val="TableParagraph"/>
              <w:ind w:left="8" w:right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11</w:t>
            </w:r>
            <w:r w:rsidR="002E14AC"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 xml:space="preserve"> (5% </w:t>
            </w:r>
            <w:r w:rsidR="00153C12"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absent)</w:t>
            </w:r>
          </w:p>
        </w:tc>
        <w:tc>
          <w:tcPr>
            <w:tcW w:w="1509" w:type="dxa"/>
          </w:tcPr>
          <w:p w:rsidR="00C77A0E" w:rsidRPr="00BD1654" w:rsidRDefault="009B1105">
            <w:pPr>
              <w:pStyle w:val="TableParagraph"/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AF50"/>
                <w:spacing w:val="-5"/>
                <w:sz w:val="24"/>
                <w:szCs w:val="24"/>
              </w:rPr>
              <w:t>84</w:t>
            </w:r>
          </w:p>
        </w:tc>
        <w:tc>
          <w:tcPr>
            <w:tcW w:w="1388" w:type="dxa"/>
          </w:tcPr>
          <w:p w:rsidR="00C77A0E" w:rsidRPr="00BD1654" w:rsidRDefault="00153C12">
            <w:pPr>
              <w:pStyle w:val="TableParagraph"/>
              <w:ind w:left="39" w:righ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>-</w:t>
            </w:r>
          </w:p>
        </w:tc>
      </w:tr>
      <w:tr w:rsidR="00C77A0E" w:rsidRPr="00BD1654" w:rsidTr="00BD1654">
        <w:trPr>
          <w:trHeight w:val="294"/>
        </w:trPr>
        <w:tc>
          <w:tcPr>
            <w:tcW w:w="1303" w:type="dxa"/>
            <w:vMerge/>
            <w:tcBorders>
              <w:top w:val="nil"/>
            </w:tcBorders>
            <w:shd w:val="clear" w:color="auto" w:fill="FAD3B4"/>
          </w:tcPr>
          <w:p w:rsidR="00C77A0E" w:rsidRPr="00BD1654" w:rsidRDefault="00C77A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AD3B4"/>
          </w:tcPr>
          <w:p w:rsidR="00C77A0E" w:rsidRPr="00BD1654" w:rsidRDefault="00153C12">
            <w:pPr>
              <w:pStyle w:val="TableParagraph"/>
              <w:spacing w:before="1" w:line="273" w:lineRule="exact"/>
              <w:ind w:left="12" w:right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National</w:t>
            </w:r>
          </w:p>
        </w:tc>
        <w:tc>
          <w:tcPr>
            <w:tcW w:w="3260" w:type="dxa"/>
            <w:gridSpan w:val="2"/>
          </w:tcPr>
          <w:p w:rsidR="00C77A0E" w:rsidRPr="00BD1654" w:rsidRDefault="00153C12">
            <w:pPr>
              <w:pStyle w:val="TableParagraph"/>
              <w:spacing w:before="1" w:line="273" w:lineRule="exact"/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1509" w:type="dxa"/>
          </w:tcPr>
          <w:p w:rsidR="00C77A0E" w:rsidRPr="00BD1654" w:rsidRDefault="00153C12">
            <w:pPr>
              <w:pStyle w:val="TableParagraph"/>
              <w:spacing w:before="1" w:line="273" w:lineRule="exact"/>
              <w:ind w:left="8" w:righ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81</w:t>
            </w:r>
          </w:p>
        </w:tc>
        <w:tc>
          <w:tcPr>
            <w:tcW w:w="1388" w:type="dxa"/>
          </w:tcPr>
          <w:p w:rsidR="00C77A0E" w:rsidRPr="00BD1654" w:rsidRDefault="00153C12">
            <w:pPr>
              <w:pStyle w:val="TableParagraph"/>
              <w:spacing w:before="1" w:line="273" w:lineRule="exact"/>
              <w:ind w:left="39" w:righ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165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-</w:t>
            </w:r>
          </w:p>
        </w:tc>
      </w:tr>
    </w:tbl>
    <w:p w:rsidR="00C77A0E" w:rsidRPr="00BD1654" w:rsidRDefault="00C77A0E">
      <w:pPr>
        <w:pStyle w:val="BodyText"/>
        <w:spacing w:before="55"/>
        <w:rPr>
          <w:rFonts w:asciiTheme="minorHAnsi" w:hAnsiTheme="minorHAnsi" w:cstheme="minorHAnsi"/>
        </w:rPr>
      </w:pPr>
    </w:p>
    <w:p w:rsidR="00C77A0E" w:rsidRPr="00BD1654" w:rsidRDefault="00153C12">
      <w:pPr>
        <w:pStyle w:val="BodyText"/>
        <w:spacing w:before="1" w:line="295" w:lineRule="auto"/>
        <w:ind w:left="100"/>
        <w:rPr>
          <w:rFonts w:asciiTheme="minorHAnsi" w:hAnsiTheme="minorHAnsi" w:cstheme="minorHAnsi"/>
        </w:rPr>
      </w:pPr>
      <w:r w:rsidRPr="00BD1654">
        <w:rPr>
          <w:rFonts w:asciiTheme="minorHAnsi" w:hAnsiTheme="minorHAnsi" w:cstheme="minorHAnsi"/>
        </w:rPr>
        <w:t>At St John’s 58% of pupils reached the expected standard in Reading, Writing and Mathematics.</w:t>
      </w:r>
      <w:r w:rsidRPr="00BD1654">
        <w:rPr>
          <w:rFonts w:asciiTheme="minorHAnsi" w:hAnsiTheme="minorHAnsi" w:cstheme="minorHAnsi"/>
          <w:spacing w:val="-2"/>
        </w:rPr>
        <w:t xml:space="preserve"> </w:t>
      </w:r>
      <w:r w:rsidRPr="00BD1654">
        <w:rPr>
          <w:rFonts w:asciiTheme="minorHAnsi" w:hAnsiTheme="minorHAnsi" w:cstheme="minorHAnsi"/>
        </w:rPr>
        <w:t>Nationally</w:t>
      </w:r>
      <w:r w:rsidRPr="00BD165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61</w:t>
      </w:r>
      <w:r w:rsidRPr="00BD1654">
        <w:rPr>
          <w:rFonts w:asciiTheme="minorHAnsi" w:hAnsiTheme="minorHAnsi" w:cstheme="minorHAnsi"/>
        </w:rPr>
        <w:t>%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of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pupils</w:t>
      </w:r>
      <w:r w:rsidRPr="00BD1654">
        <w:rPr>
          <w:rFonts w:asciiTheme="minorHAnsi" w:hAnsiTheme="minorHAnsi" w:cstheme="minorHAnsi"/>
          <w:spacing w:val="-6"/>
        </w:rPr>
        <w:t xml:space="preserve"> </w:t>
      </w:r>
      <w:r w:rsidRPr="00BD1654">
        <w:rPr>
          <w:rFonts w:asciiTheme="minorHAnsi" w:hAnsiTheme="minorHAnsi" w:cstheme="minorHAnsi"/>
        </w:rPr>
        <w:t>reached</w:t>
      </w:r>
      <w:r w:rsidRPr="00BD1654">
        <w:rPr>
          <w:rFonts w:asciiTheme="minorHAnsi" w:hAnsiTheme="minorHAnsi" w:cstheme="minorHAnsi"/>
          <w:spacing w:val="-5"/>
        </w:rPr>
        <w:t xml:space="preserve"> </w:t>
      </w:r>
      <w:r w:rsidRPr="00BD1654">
        <w:rPr>
          <w:rFonts w:asciiTheme="minorHAnsi" w:hAnsiTheme="minorHAnsi" w:cstheme="minorHAnsi"/>
        </w:rPr>
        <w:t>the</w:t>
      </w:r>
      <w:r w:rsidRPr="00BD1654">
        <w:rPr>
          <w:rFonts w:asciiTheme="minorHAnsi" w:hAnsiTheme="minorHAnsi" w:cstheme="minorHAnsi"/>
          <w:spacing w:val="-5"/>
        </w:rPr>
        <w:t xml:space="preserve"> </w:t>
      </w:r>
      <w:r w:rsidRPr="00BD1654">
        <w:rPr>
          <w:rFonts w:asciiTheme="minorHAnsi" w:hAnsiTheme="minorHAnsi" w:cstheme="minorHAnsi"/>
        </w:rPr>
        <w:t>expected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standard</w:t>
      </w:r>
      <w:r w:rsidRPr="00BD1654">
        <w:rPr>
          <w:rFonts w:asciiTheme="minorHAnsi" w:hAnsiTheme="minorHAnsi" w:cstheme="minorHAnsi"/>
          <w:spacing w:val="-5"/>
        </w:rPr>
        <w:t xml:space="preserve"> </w:t>
      </w:r>
      <w:r w:rsidRPr="00BD1654">
        <w:rPr>
          <w:rFonts w:asciiTheme="minorHAnsi" w:hAnsiTheme="minorHAnsi" w:cstheme="minorHAnsi"/>
        </w:rPr>
        <w:t>in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Reading,</w:t>
      </w:r>
      <w:r w:rsidRPr="00BD1654">
        <w:rPr>
          <w:rFonts w:asciiTheme="minorHAnsi" w:hAnsiTheme="minorHAnsi" w:cstheme="minorHAnsi"/>
          <w:spacing w:val="-3"/>
        </w:rPr>
        <w:t xml:space="preserve"> </w:t>
      </w:r>
      <w:r w:rsidRPr="00BD1654">
        <w:rPr>
          <w:rFonts w:asciiTheme="minorHAnsi" w:hAnsiTheme="minorHAnsi" w:cstheme="minorHAnsi"/>
        </w:rPr>
        <w:t>Writing and Mathematics.</w:t>
      </w:r>
    </w:p>
    <w:p w:rsidR="00C77A0E" w:rsidRDefault="00C77A0E">
      <w:pPr>
        <w:spacing w:line="295" w:lineRule="auto"/>
        <w:sectPr w:rsidR="00C77A0E">
          <w:type w:val="continuous"/>
          <w:pgSz w:w="11910" w:h="16840"/>
          <w:pgMar w:top="1700" w:right="1320" w:bottom="280" w:left="1340" w:header="720" w:footer="720" w:gutter="0"/>
          <w:cols w:space="720"/>
        </w:sectPr>
      </w:pPr>
    </w:p>
    <w:p w:rsidR="00C77A0E" w:rsidRDefault="00153C12">
      <w:pPr>
        <w:pStyle w:val="Heading1"/>
        <w:spacing w:before="21"/>
        <w:ind w:right="20"/>
        <w:rPr>
          <w:spacing w:val="-4"/>
        </w:rPr>
      </w:pPr>
      <w:r>
        <w:lastRenderedPageBreak/>
        <w:t>Bollington</w:t>
      </w:r>
      <w:r>
        <w:rPr>
          <w:spacing w:val="-10"/>
        </w:rPr>
        <w:t xml:space="preserve"> </w:t>
      </w:r>
      <w:r>
        <w:t>St</w:t>
      </w:r>
      <w:r>
        <w:rPr>
          <w:spacing w:val="-11"/>
        </w:rPr>
        <w:t xml:space="preserve"> </w:t>
      </w:r>
      <w:r>
        <w:t>John’s</w:t>
      </w:r>
      <w:r>
        <w:rPr>
          <w:spacing w:val="-10"/>
        </w:rPr>
        <w:t xml:space="preserve"> </w:t>
      </w:r>
      <w:r>
        <w:t>Attainment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Progress</w:t>
      </w:r>
      <w:r>
        <w:rPr>
          <w:spacing w:val="-8"/>
        </w:rPr>
        <w:t xml:space="preserve"> </w:t>
      </w:r>
      <w:r w:rsidR="00BD1654">
        <w:rPr>
          <w:spacing w:val="-4"/>
        </w:rPr>
        <w:t>2024</w:t>
      </w:r>
    </w:p>
    <w:p w:rsidR="00ED6164" w:rsidRDefault="00ED6164">
      <w:pPr>
        <w:pStyle w:val="Heading1"/>
        <w:spacing w:before="21"/>
        <w:ind w:right="20"/>
        <w:rPr>
          <w:u w:val="none"/>
        </w:rPr>
      </w:pPr>
    </w:p>
    <w:p w:rsidR="00C77A0E" w:rsidRDefault="00ED6164">
      <w:pPr>
        <w:pStyle w:val="BodyText"/>
        <w:rPr>
          <w:sz w:val="28"/>
        </w:rPr>
      </w:pPr>
      <w:r>
        <w:rPr>
          <w:sz w:val="28"/>
        </w:rPr>
        <w:t>** Data has not been released yet</w:t>
      </w:r>
    </w:p>
    <w:p w:rsidR="00C77A0E" w:rsidRDefault="00C77A0E">
      <w:pPr>
        <w:pStyle w:val="BodyText"/>
        <w:spacing w:before="330"/>
        <w:rPr>
          <w:sz w:val="28"/>
        </w:rPr>
      </w:pPr>
    </w:p>
    <w:p w:rsidR="00C77A0E" w:rsidRPr="00BD1654" w:rsidRDefault="00153C12">
      <w:pPr>
        <w:pStyle w:val="Heading2"/>
        <w:rPr>
          <w:rFonts w:asciiTheme="minorHAnsi" w:hAnsiTheme="minorHAnsi" w:cstheme="minorHAnsi"/>
          <w:u w:val="none"/>
        </w:rPr>
      </w:pPr>
      <w:r w:rsidRPr="00BD1654">
        <w:rPr>
          <w:rFonts w:asciiTheme="minorHAnsi" w:hAnsiTheme="minorHAnsi" w:cstheme="minorHAnsi"/>
          <w:color w:val="333333"/>
          <w:u w:color="333333"/>
        </w:rPr>
        <w:t>Scaled</w:t>
      </w:r>
      <w:r w:rsidRPr="00BD1654">
        <w:rPr>
          <w:rFonts w:asciiTheme="minorHAnsi" w:hAnsiTheme="minorHAnsi" w:cstheme="minorHAnsi"/>
          <w:color w:val="333333"/>
          <w:spacing w:val="-1"/>
          <w:u w:color="333333"/>
        </w:rPr>
        <w:t xml:space="preserve"> </w:t>
      </w:r>
      <w:r w:rsidRPr="00BD1654">
        <w:rPr>
          <w:rFonts w:asciiTheme="minorHAnsi" w:hAnsiTheme="minorHAnsi" w:cstheme="minorHAnsi"/>
          <w:color w:val="333333"/>
          <w:spacing w:val="-2"/>
          <w:u w:color="333333"/>
        </w:rPr>
        <w:t>Scores</w:t>
      </w:r>
    </w:p>
    <w:p w:rsidR="00C77A0E" w:rsidRPr="00BD1654" w:rsidRDefault="00153C12">
      <w:pPr>
        <w:spacing w:before="280"/>
        <w:ind w:left="100"/>
        <w:rPr>
          <w:rFonts w:asciiTheme="minorHAnsi" w:hAnsiTheme="minorHAnsi" w:cstheme="minorHAnsi"/>
          <w:sz w:val="28"/>
          <w:szCs w:val="28"/>
        </w:rPr>
      </w:pPr>
      <w:r w:rsidRPr="00BD1654">
        <w:rPr>
          <w:rFonts w:asciiTheme="minorHAnsi" w:hAnsiTheme="minorHAnsi" w:cstheme="minorHAnsi"/>
          <w:color w:val="333333"/>
          <w:sz w:val="28"/>
          <w:szCs w:val="28"/>
        </w:rPr>
        <w:t>Reading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(national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average</w:t>
      </w:r>
      <w:r w:rsidR="00ED616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pacing w:val="-4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>)</w:t>
      </w:r>
    </w:p>
    <w:p w:rsidR="00C77A0E" w:rsidRPr="00BD1654" w:rsidRDefault="00153C12">
      <w:pPr>
        <w:spacing w:before="280"/>
        <w:ind w:left="100"/>
        <w:rPr>
          <w:rFonts w:asciiTheme="minorHAnsi" w:hAnsiTheme="minorHAnsi" w:cstheme="minorHAnsi"/>
          <w:sz w:val="28"/>
          <w:szCs w:val="28"/>
        </w:rPr>
      </w:pPr>
      <w:r w:rsidRPr="00BD1654">
        <w:rPr>
          <w:rFonts w:asciiTheme="minorHAnsi" w:hAnsiTheme="minorHAnsi" w:cstheme="minorHAnsi"/>
          <w:color w:val="333333"/>
          <w:sz w:val="28"/>
          <w:szCs w:val="28"/>
        </w:rPr>
        <w:t>Maths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(national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average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pacing w:val="-4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>)</w:t>
      </w:r>
    </w:p>
    <w:p w:rsidR="00C77A0E" w:rsidRPr="00BD1654" w:rsidRDefault="00153C12">
      <w:pPr>
        <w:spacing w:before="280"/>
        <w:ind w:left="100"/>
        <w:rPr>
          <w:rFonts w:asciiTheme="minorHAnsi" w:hAnsiTheme="minorHAnsi" w:cstheme="minorHAnsi"/>
          <w:sz w:val="28"/>
          <w:szCs w:val="28"/>
        </w:rPr>
      </w:pPr>
      <w:proofErr w:type="spellStart"/>
      <w:r w:rsidRPr="00BD1654">
        <w:rPr>
          <w:rFonts w:asciiTheme="minorHAnsi" w:hAnsiTheme="minorHAnsi" w:cstheme="minorHAnsi"/>
          <w:color w:val="333333"/>
          <w:sz w:val="28"/>
          <w:szCs w:val="28"/>
        </w:rPr>
        <w:t>SPaG</w:t>
      </w:r>
      <w:proofErr w:type="spellEnd"/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(national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average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bookmarkStart w:id="0" w:name="_GoBack"/>
      <w:bookmarkEnd w:id="0"/>
      <w:r w:rsidR="0075028F">
        <w:rPr>
          <w:rFonts w:asciiTheme="minorHAnsi" w:hAnsiTheme="minorHAnsi" w:cstheme="minorHAnsi"/>
          <w:color w:val="333333"/>
          <w:spacing w:val="-4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>)</w:t>
      </w:r>
    </w:p>
    <w:p w:rsidR="00C77A0E" w:rsidRPr="00BD1654" w:rsidRDefault="00C77A0E">
      <w:pPr>
        <w:pStyle w:val="BodyText"/>
        <w:rPr>
          <w:rFonts w:asciiTheme="minorHAnsi" w:hAnsiTheme="minorHAnsi" w:cstheme="minorHAnsi"/>
          <w:b w:val="0"/>
          <w:sz w:val="28"/>
          <w:szCs w:val="28"/>
        </w:rPr>
      </w:pPr>
    </w:p>
    <w:p w:rsidR="00C77A0E" w:rsidRPr="00BD1654" w:rsidRDefault="00C77A0E">
      <w:pPr>
        <w:pStyle w:val="BodyText"/>
        <w:spacing w:before="218"/>
        <w:rPr>
          <w:rFonts w:asciiTheme="minorHAnsi" w:hAnsiTheme="minorHAnsi" w:cstheme="minorHAnsi"/>
          <w:b w:val="0"/>
          <w:sz w:val="28"/>
          <w:szCs w:val="28"/>
        </w:rPr>
      </w:pPr>
    </w:p>
    <w:p w:rsidR="00C77A0E" w:rsidRPr="00BD1654" w:rsidRDefault="00153C12">
      <w:pPr>
        <w:pStyle w:val="Heading2"/>
        <w:rPr>
          <w:rFonts w:asciiTheme="minorHAnsi" w:hAnsiTheme="minorHAnsi" w:cstheme="minorHAnsi"/>
          <w:u w:val="none"/>
        </w:rPr>
      </w:pPr>
      <w:r w:rsidRPr="00BD1654">
        <w:rPr>
          <w:rFonts w:asciiTheme="minorHAnsi" w:hAnsiTheme="minorHAnsi" w:cstheme="minorHAnsi"/>
          <w:color w:val="333333"/>
          <w:u w:color="333333"/>
        </w:rPr>
        <w:t>Progress</w:t>
      </w:r>
      <w:r w:rsidRPr="00BD1654">
        <w:rPr>
          <w:rFonts w:asciiTheme="minorHAnsi" w:hAnsiTheme="minorHAnsi" w:cstheme="minorHAnsi"/>
          <w:color w:val="333333"/>
          <w:spacing w:val="-7"/>
          <w:u w:color="333333"/>
        </w:rPr>
        <w:t xml:space="preserve"> </w:t>
      </w:r>
      <w:r w:rsidRPr="00BD1654">
        <w:rPr>
          <w:rFonts w:asciiTheme="minorHAnsi" w:hAnsiTheme="minorHAnsi" w:cstheme="minorHAnsi"/>
          <w:color w:val="333333"/>
          <w:spacing w:val="-2"/>
          <w:u w:color="333333"/>
        </w:rPr>
        <w:t>Score</w:t>
      </w:r>
    </w:p>
    <w:p w:rsidR="00C77A0E" w:rsidRPr="00BD1654" w:rsidRDefault="00153C12">
      <w:pPr>
        <w:spacing w:before="280"/>
        <w:ind w:left="100"/>
        <w:rPr>
          <w:rFonts w:asciiTheme="minorHAnsi" w:hAnsiTheme="minorHAnsi" w:cstheme="minorHAnsi"/>
          <w:sz w:val="28"/>
          <w:szCs w:val="28"/>
        </w:rPr>
      </w:pPr>
      <w:r w:rsidRPr="00BD1654">
        <w:rPr>
          <w:rFonts w:asciiTheme="minorHAnsi" w:hAnsiTheme="minorHAnsi" w:cstheme="minorHAnsi"/>
          <w:color w:val="333333"/>
          <w:sz w:val="28"/>
          <w:szCs w:val="28"/>
        </w:rPr>
        <w:t>Reading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(confidence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band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-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to</w:t>
      </w:r>
      <w:r w:rsidRPr="00BD1654">
        <w:rPr>
          <w:rFonts w:asciiTheme="minorHAnsi" w:hAnsiTheme="minorHAnsi" w:cstheme="minorHAnsi"/>
          <w:color w:val="333333"/>
          <w:spacing w:val="-2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pacing w:val="-4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>)</w:t>
      </w:r>
    </w:p>
    <w:p w:rsidR="00C77A0E" w:rsidRPr="00BD1654" w:rsidRDefault="00153C12">
      <w:pPr>
        <w:spacing w:before="280"/>
        <w:ind w:left="100"/>
        <w:rPr>
          <w:rFonts w:asciiTheme="minorHAnsi" w:hAnsiTheme="minorHAnsi" w:cstheme="minorHAnsi"/>
          <w:sz w:val="28"/>
          <w:szCs w:val="28"/>
        </w:rPr>
      </w:pPr>
      <w:r w:rsidRPr="00BD1654">
        <w:rPr>
          <w:rFonts w:asciiTheme="minorHAnsi" w:hAnsiTheme="minorHAnsi" w:cstheme="minorHAnsi"/>
          <w:color w:val="333333"/>
          <w:sz w:val="28"/>
          <w:szCs w:val="28"/>
        </w:rPr>
        <w:t>Writing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(confidence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band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-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to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pacing w:val="-4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>)</w:t>
      </w:r>
    </w:p>
    <w:p w:rsidR="00C77A0E" w:rsidRPr="00BD1654" w:rsidRDefault="00153C12">
      <w:pPr>
        <w:spacing w:before="280"/>
        <w:ind w:left="100"/>
        <w:rPr>
          <w:rFonts w:asciiTheme="minorHAnsi" w:hAnsiTheme="minorHAnsi" w:cstheme="minorHAnsi"/>
          <w:sz w:val="28"/>
          <w:szCs w:val="28"/>
        </w:rPr>
      </w:pPr>
      <w:r w:rsidRPr="00BD1654">
        <w:rPr>
          <w:rFonts w:asciiTheme="minorHAnsi" w:hAnsiTheme="minorHAnsi" w:cstheme="minorHAnsi"/>
          <w:color w:val="333333"/>
          <w:sz w:val="28"/>
          <w:szCs w:val="28"/>
        </w:rPr>
        <w:t>Maths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(confidence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band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-</w:t>
      </w:r>
      <w:r w:rsidR="0075028F">
        <w:rPr>
          <w:rFonts w:asciiTheme="minorHAnsi" w:hAnsiTheme="minorHAnsi" w:cstheme="minorHAnsi"/>
          <w:color w:val="333333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5"/>
          <w:sz w:val="28"/>
          <w:szCs w:val="28"/>
        </w:rPr>
        <w:t xml:space="preserve"> </w:t>
      </w:r>
      <w:r w:rsidRPr="00BD1654">
        <w:rPr>
          <w:rFonts w:asciiTheme="minorHAnsi" w:hAnsiTheme="minorHAnsi" w:cstheme="minorHAnsi"/>
          <w:color w:val="333333"/>
          <w:sz w:val="28"/>
          <w:szCs w:val="28"/>
        </w:rPr>
        <w:t>to</w:t>
      </w:r>
      <w:r w:rsidRPr="00BD1654">
        <w:rPr>
          <w:rFonts w:asciiTheme="minorHAnsi" w:hAnsiTheme="minorHAnsi" w:cstheme="minorHAnsi"/>
          <w:color w:val="333333"/>
          <w:spacing w:val="-3"/>
          <w:sz w:val="28"/>
          <w:szCs w:val="28"/>
        </w:rPr>
        <w:t xml:space="preserve"> </w:t>
      </w:r>
      <w:r w:rsidR="0075028F">
        <w:rPr>
          <w:rFonts w:asciiTheme="minorHAnsi" w:hAnsiTheme="minorHAnsi" w:cstheme="minorHAnsi"/>
          <w:color w:val="333333"/>
          <w:spacing w:val="-4"/>
          <w:sz w:val="28"/>
          <w:szCs w:val="28"/>
        </w:rPr>
        <w:t>x</w:t>
      </w:r>
      <w:r w:rsidRPr="00BD1654">
        <w:rPr>
          <w:rFonts w:asciiTheme="minorHAnsi" w:hAnsiTheme="minorHAnsi" w:cstheme="minorHAnsi"/>
          <w:color w:val="333333"/>
          <w:spacing w:val="-4"/>
          <w:sz w:val="28"/>
          <w:szCs w:val="28"/>
        </w:rPr>
        <w:t>)</w:t>
      </w:r>
    </w:p>
    <w:sectPr w:rsidR="00C77A0E" w:rsidRPr="00BD1654"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0E"/>
    <w:rsid w:val="00153C12"/>
    <w:rsid w:val="002E14AC"/>
    <w:rsid w:val="00306F81"/>
    <w:rsid w:val="005E6572"/>
    <w:rsid w:val="006D6AE4"/>
    <w:rsid w:val="0075028F"/>
    <w:rsid w:val="00833CE9"/>
    <w:rsid w:val="009B1105"/>
    <w:rsid w:val="00BD1654"/>
    <w:rsid w:val="00C77A0E"/>
    <w:rsid w:val="00D82DD2"/>
    <w:rsid w:val="00E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6FB5"/>
  <w15:docId w15:val="{545F13B6-7560-4FF5-BAD7-145B83A6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5"/>
      <w:ind w:right="19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81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sch8753516</dc:creator>
  <cp:lastModifiedBy>sch8753516</cp:lastModifiedBy>
  <cp:revision>7</cp:revision>
  <cp:lastPrinted>2024-09-09T08:36:00Z</cp:lastPrinted>
  <dcterms:created xsi:type="dcterms:W3CDTF">2024-09-09T08:36:00Z</dcterms:created>
  <dcterms:modified xsi:type="dcterms:W3CDTF">2024-09-16T14:01:00Z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