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26" w:rsidRPr="00D41139" w:rsidRDefault="00C55F26" w:rsidP="00C55F26">
      <w:pPr>
        <w:pStyle w:val="Header"/>
        <w:jc w:val="center"/>
        <w:rPr>
          <w:rFonts w:ascii="Calibri" w:hAnsi="Calibri"/>
        </w:rPr>
      </w:pPr>
    </w:p>
    <w:p w:rsidR="00C55F26" w:rsidRPr="00D41139" w:rsidRDefault="00C55F26" w:rsidP="00C55F26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:rsidR="00C55F26" w:rsidRPr="00D41139" w:rsidRDefault="00C55F26" w:rsidP="00C55F26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:rsidR="00C55F26" w:rsidRPr="00D41139" w:rsidRDefault="00C55F26" w:rsidP="00C55F26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150495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26" w:rsidRPr="00D41139" w:rsidRDefault="00C55F26" w:rsidP="00C55F26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:rsidR="00C55F26" w:rsidRPr="00D41139" w:rsidRDefault="00C55F26" w:rsidP="00C55F26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:rsidR="00C55F26" w:rsidRPr="00D41139" w:rsidRDefault="00C55F26" w:rsidP="00C55F26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:rsidR="00C55F26" w:rsidRPr="00D41139" w:rsidRDefault="00C55F26" w:rsidP="00C55F26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</w:t>
      </w:r>
    </w:p>
    <w:p w:rsidR="00C55F26" w:rsidRPr="00D41139" w:rsidRDefault="00C55F26" w:rsidP="00C55F26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b/>
          <w:bCs/>
          <w:i/>
          <w:iCs/>
          <w:lang w:val="en"/>
        </w:rPr>
        <w:t>Colossians 3:23</w:t>
      </w: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b/>
          <w:bCs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b/>
          <w:bCs/>
          <w:color w:val="000000"/>
          <w:sz w:val="24"/>
          <w:szCs w:val="24"/>
          <w:lang w:eastAsia="en-GB"/>
        </w:rPr>
        <w:t>What is Phonics?</w:t>
      </w:r>
    </w:p>
    <w:p w:rsidR="00C55F26" w:rsidRPr="003E63C7" w:rsidRDefault="00C55F26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</w:p>
    <w:p w:rsidR="00921EA5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Phonics is an essential strategy that children are taught as part of the process of learning to read.</w:t>
      </w:r>
    </w:p>
    <w:p w:rsidR="003E63C7" w:rsidRPr="003E63C7" w:rsidRDefault="003E63C7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Children are taught to:</w:t>
      </w:r>
    </w:p>
    <w:p w:rsidR="00921EA5" w:rsidRPr="003E63C7" w:rsidRDefault="00921EA5" w:rsidP="00921EA5">
      <w:pPr>
        <w:numPr>
          <w:ilvl w:val="0"/>
          <w:numId w:val="1"/>
        </w:numPr>
        <w:spacing w:after="0" w:line="240" w:lineRule="auto"/>
        <w:ind w:left="225"/>
        <w:rPr>
          <w:rFonts w:eastAsia="Times New Roman" w:cstheme="majorHAnsi"/>
          <w:color w:val="333333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Say the soun</w:t>
      </w:r>
      <w:r w:rsidR="003E63C7">
        <w:rPr>
          <w:rFonts w:eastAsia="Times New Roman" w:cstheme="majorHAnsi"/>
          <w:color w:val="000000"/>
          <w:sz w:val="24"/>
          <w:szCs w:val="24"/>
          <w:lang w:eastAsia="en-GB"/>
        </w:rPr>
        <w:t>ds that individual letters make</w:t>
      </w:r>
    </w:p>
    <w:p w:rsidR="003E63C7" w:rsidRDefault="00921EA5" w:rsidP="003E63C7">
      <w:pPr>
        <w:numPr>
          <w:ilvl w:val="0"/>
          <w:numId w:val="1"/>
        </w:numPr>
        <w:spacing w:after="0" w:line="240" w:lineRule="auto"/>
        <w:ind w:left="225"/>
        <w:rPr>
          <w:rFonts w:eastAsia="Times New Roman" w:cstheme="majorHAnsi"/>
          <w:color w:val="333333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Say the sounds that different combinations of letters make e.g. ‘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sh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’ and ‘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th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’ (digra</w:t>
      </w:r>
      <w:r w:rsidR="003E63C7">
        <w:rPr>
          <w:rFonts w:eastAsia="Times New Roman" w:cstheme="majorHAnsi"/>
          <w:color w:val="000000"/>
          <w:sz w:val="24"/>
          <w:szCs w:val="24"/>
          <w:lang w:eastAsia="en-GB"/>
        </w:rPr>
        <w:t>ph), ‘</w:t>
      </w:r>
      <w:proofErr w:type="spellStart"/>
      <w:r w:rsidR="003E63C7">
        <w:rPr>
          <w:rFonts w:eastAsia="Times New Roman" w:cstheme="majorHAnsi"/>
          <w:color w:val="000000"/>
          <w:sz w:val="24"/>
          <w:szCs w:val="24"/>
          <w:lang w:eastAsia="en-GB"/>
        </w:rPr>
        <w:t>igh</w:t>
      </w:r>
      <w:proofErr w:type="spellEnd"/>
      <w:r w:rsidR="003E63C7">
        <w:rPr>
          <w:rFonts w:eastAsia="Times New Roman" w:cstheme="majorHAnsi"/>
          <w:color w:val="000000"/>
          <w:sz w:val="24"/>
          <w:szCs w:val="24"/>
          <w:lang w:eastAsia="en-GB"/>
        </w:rPr>
        <w:t>’ and ‘air’ (</w:t>
      </w:r>
      <w:proofErr w:type="spellStart"/>
      <w:r w:rsidR="003E63C7">
        <w:rPr>
          <w:rFonts w:eastAsia="Times New Roman" w:cstheme="majorHAnsi"/>
          <w:color w:val="000000"/>
          <w:sz w:val="24"/>
          <w:szCs w:val="24"/>
          <w:lang w:eastAsia="en-GB"/>
        </w:rPr>
        <w:t>trigraph</w:t>
      </w:r>
      <w:proofErr w:type="spellEnd"/>
      <w:r w:rsidR="003E63C7">
        <w:rPr>
          <w:rFonts w:eastAsia="Times New Roman" w:cstheme="majorHAnsi"/>
          <w:color w:val="000000"/>
          <w:sz w:val="24"/>
          <w:szCs w:val="24"/>
          <w:lang w:eastAsia="en-GB"/>
        </w:rPr>
        <w:t>)</w:t>
      </w:r>
    </w:p>
    <w:p w:rsidR="003E63C7" w:rsidRPr="003E63C7" w:rsidRDefault="00921EA5" w:rsidP="003E63C7">
      <w:pPr>
        <w:numPr>
          <w:ilvl w:val="0"/>
          <w:numId w:val="1"/>
        </w:numPr>
        <w:spacing w:after="0" w:line="240" w:lineRule="auto"/>
        <w:ind w:left="225"/>
        <w:rPr>
          <w:rFonts w:eastAsia="Times New Roman" w:cstheme="majorHAnsi"/>
          <w:color w:val="333333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Blend these sounds together, fro</w:t>
      </w:r>
      <w:r w:rsidR="003E63C7">
        <w:rPr>
          <w:rFonts w:eastAsia="Times New Roman" w:cstheme="majorHAnsi"/>
          <w:color w:val="000000"/>
          <w:sz w:val="24"/>
          <w:szCs w:val="24"/>
          <w:lang w:eastAsia="en-GB"/>
        </w:rPr>
        <w:t>m left to right, to read a word</w:t>
      </w:r>
    </w:p>
    <w:p w:rsidR="003E63C7" w:rsidRDefault="003E63C7" w:rsidP="003E63C7">
      <w:pPr>
        <w:spacing w:after="0" w:line="240" w:lineRule="auto"/>
        <w:ind w:left="225"/>
        <w:rPr>
          <w:rFonts w:eastAsia="Times New Roman" w:cstheme="majorHAnsi"/>
          <w:color w:val="333333"/>
          <w:sz w:val="24"/>
          <w:szCs w:val="24"/>
          <w:lang w:eastAsia="en-GB"/>
        </w:rPr>
      </w:pPr>
    </w:p>
    <w:p w:rsidR="00AA675E" w:rsidRPr="003E63C7" w:rsidRDefault="003E63C7" w:rsidP="003E63C7">
      <w:pPr>
        <w:spacing w:after="0" w:line="240" w:lineRule="auto"/>
        <w:ind w:left="-135"/>
        <w:rPr>
          <w:rFonts w:eastAsia="Times New Roman" w:cstheme="majorHAnsi"/>
          <w:color w:val="333333"/>
          <w:sz w:val="24"/>
          <w:szCs w:val="24"/>
          <w:lang w:eastAsia="en-GB"/>
        </w:rPr>
      </w:pPr>
      <w:r>
        <w:rPr>
          <w:rFonts w:eastAsia="Times New Roman" w:cstheme="majorHAnsi"/>
          <w:color w:val="000000"/>
          <w:sz w:val="24"/>
          <w:szCs w:val="24"/>
          <w:lang w:eastAsia="en-GB"/>
        </w:rPr>
        <w:t xml:space="preserve">  </w:t>
      </w:r>
      <w:r w:rsidR="00921EA5" w:rsidRPr="003E63C7">
        <w:rPr>
          <w:rFonts w:eastAsia="Times New Roman" w:cstheme="majorHAnsi"/>
          <w:color w:val="000000"/>
          <w:sz w:val="24"/>
          <w:szCs w:val="24"/>
          <w:lang w:eastAsia="en-GB"/>
        </w:rPr>
        <w:t>Children can then use this knowledge to ‘de-code’ un</w:t>
      </w:r>
      <w:r w:rsidR="00C55F26" w:rsidRPr="003E63C7">
        <w:rPr>
          <w:rFonts w:eastAsia="Times New Roman" w:cstheme="majorHAnsi"/>
          <w:color w:val="000000"/>
          <w:sz w:val="24"/>
          <w:szCs w:val="24"/>
          <w:lang w:eastAsia="en-GB"/>
        </w:rPr>
        <w:t>familiar words as they read.</w:t>
      </w:r>
      <w:r w:rsidR="00C55F26" w:rsidRPr="003E63C7">
        <w:rPr>
          <w:rFonts w:eastAsia="Times New Roman" w:cstheme="majorHAnsi"/>
          <w:color w:val="000000"/>
          <w:sz w:val="24"/>
          <w:szCs w:val="24"/>
          <w:lang w:eastAsia="en-GB"/>
        </w:rPr>
        <w:br/>
        <w:t>  </w:t>
      </w:r>
    </w:p>
    <w:p w:rsidR="00C55F26" w:rsidRPr="003E63C7" w:rsidRDefault="00AA675E" w:rsidP="00AA675E">
      <w:pPr>
        <w:spacing w:after="0" w:line="300" w:lineRule="atLeast"/>
        <w:rPr>
          <w:rFonts w:eastAsia="Times New Roman" w:cstheme="majorHAnsi"/>
          <w:b/>
          <w:bCs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b/>
          <w:bCs/>
          <w:color w:val="000000"/>
          <w:sz w:val="24"/>
          <w:szCs w:val="24"/>
          <w:lang w:eastAsia="en-GB"/>
        </w:rPr>
        <w:t>What happens in Phonics lessons?</w:t>
      </w:r>
    </w:p>
    <w:p w:rsidR="00AA675E" w:rsidRPr="003E63C7" w:rsidRDefault="00C55F26" w:rsidP="00AA675E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br/>
      </w:r>
      <w:r w:rsidR="00AA675E" w:rsidRPr="003E63C7">
        <w:rPr>
          <w:rFonts w:eastAsia="Times New Roman" w:cstheme="majorHAnsi"/>
          <w:color w:val="000000"/>
          <w:sz w:val="24"/>
          <w:szCs w:val="24"/>
          <w:lang w:eastAsia="en-GB"/>
        </w:rPr>
        <w:t>From Reception to Year 2, children receive daily phonics lessons in line with the ‘Letters and Sounds’ guidance from the Department for Education.</w:t>
      </w:r>
    </w:p>
    <w:p w:rsidR="00AA675E" w:rsidRPr="003E63C7" w:rsidRDefault="00AA675E" w:rsidP="00AA675E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We follow the comprehensive planning from Monster Phonics to support the children's daily learning. Monster Phonics is designed as a whole-class scheme for children in Reception and </w:t>
      </w:r>
      <w:r w:rsidR="003E63C7" w:rsidRPr="003E63C7">
        <w:rPr>
          <w:rFonts w:eastAsia="Times New Roman" w:cstheme="majorHAnsi"/>
          <w:color w:val="000000"/>
          <w:sz w:val="24"/>
          <w:szCs w:val="24"/>
          <w:lang w:eastAsia="en-GB"/>
        </w:rPr>
        <w:t>K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ey Stage 1 and as an intervention in </w:t>
      </w:r>
      <w:r w:rsidR="003E63C7" w:rsidRPr="003E63C7">
        <w:rPr>
          <w:rFonts w:eastAsia="Times New Roman" w:cstheme="majorHAnsi"/>
          <w:color w:val="000000"/>
          <w:sz w:val="24"/>
          <w:szCs w:val="24"/>
          <w:lang w:eastAsia="en-GB"/>
        </w:rPr>
        <w:t>K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ey </w:t>
      </w:r>
      <w:r w:rsidR="003E63C7" w:rsidRPr="003E63C7">
        <w:rPr>
          <w:rFonts w:eastAsia="Times New Roman" w:cstheme="majorHAnsi"/>
          <w:color w:val="000000"/>
          <w:sz w:val="24"/>
          <w:szCs w:val="24"/>
          <w:lang w:eastAsia="en-GB"/>
        </w:rPr>
        <w:t>S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tages 1 and 2, with all resources mapped against the Letters and Sounds phases 1 to 6 and the KS1 Spelling Curriculum. The colour-coded grapheme system is unique to Monster Phonics; each coloured grapheme is paired with a monster character that makes the same sound to give audio- visual prompts that help children ‘see’ each sound within a word and pronounce it correctly. Stories, songs and activities are carefully woven into these lessons which are highly engaging. Colour-coded flash cards, word charts and PowerPoints make the teaching of the Common Exception and High-Frequency words far easier.  </w:t>
      </w:r>
    </w:p>
    <w:p w:rsidR="00921EA5" w:rsidRPr="003E63C7" w:rsidRDefault="00921EA5" w:rsidP="00921EA5">
      <w:pPr>
        <w:spacing w:after="15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b/>
          <w:bCs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b/>
          <w:bCs/>
          <w:color w:val="000000"/>
          <w:sz w:val="24"/>
          <w:szCs w:val="24"/>
          <w:lang w:eastAsia="en-GB"/>
        </w:rPr>
        <w:lastRenderedPageBreak/>
        <w:t>Phonics Overview</w:t>
      </w:r>
    </w:p>
    <w:p w:rsidR="00C55F26" w:rsidRPr="003E63C7" w:rsidRDefault="00C55F26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b/>
          <w:bCs/>
          <w:color w:val="264B2F"/>
          <w:sz w:val="24"/>
          <w:szCs w:val="24"/>
          <w:u w:val="single"/>
          <w:lang w:eastAsia="en-GB"/>
        </w:rPr>
        <w:t>Phase One</w:t>
      </w:r>
    </w:p>
    <w:p w:rsidR="00921EA5" w:rsidRPr="003E63C7" w:rsidRDefault="00921EA5" w:rsidP="00921EA5">
      <w:pPr>
        <w:spacing w:after="15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Supports the importance of speaking and listening and develops children’s discrimination of sounds, including letter sounds.</w:t>
      </w: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proofErr w:type="spellStart"/>
      <w:r w:rsidRPr="003E63C7">
        <w:rPr>
          <w:rFonts w:eastAsia="Times New Roman" w:cstheme="majorHAnsi"/>
          <w:b/>
          <w:bCs/>
          <w:color w:val="264B2F"/>
          <w:sz w:val="24"/>
          <w:szCs w:val="24"/>
          <w:u w:val="single"/>
          <w:lang w:eastAsia="en-GB"/>
        </w:rPr>
        <w:t>PhaseTwo</w:t>
      </w:r>
      <w:proofErr w:type="spellEnd"/>
    </w:p>
    <w:p w:rsidR="00921EA5" w:rsidRPr="003E63C7" w:rsidRDefault="003E63C7" w:rsidP="00921EA5">
      <w:pPr>
        <w:spacing w:after="15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T</w:t>
      </w:r>
      <w:r w:rsidR="00921EA5" w:rsidRPr="003E63C7">
        <w:rPr>
          <w:rFonts w:eastAsia="Times New Roman" w:cstheme="majorHAnsi"/>
          <w:color w:val="000000"/>
          <w:sz w:val="24"/>
          <w:szCs w:val="24"/>
          <w:lang w:eastAsia="en-GB"/>
        </w:rPr>
        <w:t>he children learn to pronounce the sounds themselves in response to letters, before blending them. This leads to them being able to read simple words and captions.</w:t>
      </w: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i/>
          <w:iCs/>
          <w:color w:val="000000"/>
          <w:sz w:val="24"/>
          <w:szCs w:val="24"/>
          <w:lang w:eastAsia="en-GB"/>
        </w:rPr>
        <w:t>Letters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: s, a, t, p,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i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n, m, d, g, o, c, k,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ck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e, u, r, h, b, f,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ff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l,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ll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ss</w:t>
      </w:r>
      <w:proofErr w:type="spellEnd"/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i/>
          <w:iCs/>
          <w:color w:val="000000"/>
          <w:sz w:val="24"/>
          <w:szCs w:val="24"/>
          <w:lang w:eastAsia="en-GB"/>
        </w:rPr>
        <w:t>Tricky Words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: the, to, I, no, go</w:t>
      </w:r>
    </w:p>
    <w:p w:rsidR="00C55F26" w:rsidRPr="003E63C7" w:rsidRDefault="00C55F26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b/>
          <w:bCs/>
          <w:color w:val="264B2F"/>
          <w:sz w:val="24"/>
          <w:szCs w:val="24"/>
          <w:u w:val="single"/>
          <w:lang w:eastAsia="en-GB"/>
        </w:rPr>
        <w:t>Phase Three</w:t>
      </w:r>
    </w:p>
    <w:p w:rsidR="00921EA5" w:rsidRPr="003E63C7" w:rsidRDefault="00921EA5" w:rsidP="00921EA5">
      <w:pPr>
        <w:spacing w:after="15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proofErr w:type="gram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Completes the teaching of the alphabet and moves on to sounds represented by more than one letter.</w:t>
      </w:r>
      <w:proofErr w:type="gram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 The children will learn letter names and how to read and spell some tricky words.</w:t>
      </w: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i/>
          <w:iCs/>
          <w:color w:val="000000"/>
          <w:sz w:val="24"/>
          <w:szCs w:val="24"/>
          <w:lang w:eastAsia="en-GB"/>
        </w:rPr>
        <w:t>Letters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: j, v, w, x, y, z,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zz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qu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ch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sh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th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ng,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ai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ee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igh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oa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oo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ar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or,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ur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ow, oi, ear, air,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ure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er</w:t>
      </w:r>
      <w:proofErr w:type="spellEnd"/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i/>
          <w:iCs/>
          <w:color w:val="000000"/>
          <w:sz w:val="24"/>
          <w:szCs w:val="24"/>
          <w:lang w:eastAsia="en-GB"/>
        </w:rPr>
        <w:t>Tricky Words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: he, she, we, me, be, was, my, you, they, her, all, are</w:t>
      </w:r>
    </w:p>
    <w:p w:rsidR="00C55F26" w:rsidRPr="003E63C7" w:rsidRDefault="00C55F26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b/>
          <w:bCs/>
          <w:color w:val="264B2F"/>
          <w:sz w:val="24"/>
          <w:szCs w:val="24"/>
          <w:u w:val="single"/>
          <w:lang w:eastAsia="en-GB"/>
        </w:rPr>
        <w:t>Phase Four</w:t>
      </w:r>
    </w:p>
    <w:p w:rsidR="00921EA5" w:rsidRPr="003E63C7" w:rsidRDefault="00921EA5" w:rsidP="00921EA5">
      <w:pPr>
        <w:spacing w:after="15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The children learn to read and spell words containing adjacent consonants.</w:t>
      </w:r>
    </w:p>
    <w:p w:rsidR="00921EA5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i/>
          <w:iCs/>
          <w:color w:val="000000"/>
          <w:sz w:val="24"/>
          <w:szCs w:val="24"/>
          <w:lang w:eastAsia="en-GB"/>
        </w:rPr>
        <w:t>Tricky Words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: said, so, have, like, some, come, were, there, </w:t>
      </w:r>
      <w:r w:rsidR="003E63C7">
        <w:rPr>
          <w:rFonts w:eastAsia="Times New Roman" w:cstheme="majorHAnsi"/>
          <w:color w:val="000000"/>
          <w:sz w:val="24"/>
          <w:szCs w:val="24"/>
          <w:lang w:eastAsia="en-GB"/>
        </w:rPr>
        <w:t>little, one, do, when, out, what</w:t>
      </w:r>
    </w:p>
    <w:p w:rsidR="003E63C7" w:rsidRPr="003E63C7" w:rsidRDefault="003E63C7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b/>
          <w:bCs/>
          <w:color w:val="264B2F"/>
          <w:sz w:val="24"/>
          <w:szCs w:val="24"/>
          <w:u w:val="single"/>
          <w:lang w:eastAsia="en-GB"/>
        </w:rPr>
        <w:t>Phase Five</w:t>
      </w:r>
    </w:p>
    <w:p w:rsidR="00921EA5" w:rsidRPr="003E63C7" w:rsidRDefault="00921EA5" w:rsidP="00921EA5">
      <w:pPr>
        <w:spacing w:after="15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The children broaden their knowledge of sounds for use in reading and spelling. They will begin to build word-specific knowledge of the spellings of words.</w:t>
      </w: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i/>
          <w:iCs/>
          <w:color w:val="000000"/>
          <w:sz w:val="24"/>
          <w:szCs w:val="24"/>
          <w:lang w:eastAsia="en-GB"/>
        </w:rPr>
        <w:t>Sounds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: ay,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ou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ie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ea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oy,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ir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ue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aw,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wh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ph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ew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oe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au,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ey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a_e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i_e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u_e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o_e</w:t>
      </w:r>
      <w:proofErr w:type="spellEnd"/>
    </w:p>
    <w:p w:rsidR="00921EA5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i/>
          <w:iCs/>
          <w:color w:val="000000"/>
          <w:sz w:val="24"/>
          <w:szCs w:val="24"/>
          <w:lang w:eastAsia="en-GB"/>
        </w:rPr>
        <w:t>Tricky Words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: oh, their, people, Mr, Mrs, looked, called, asked</w:t>
      </w:r>
    </w:p>
    <w:p w:rsidR="003E63C7" w:rsidRPr="003E63C7" w:rsidRDefault="003E63C7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b/>
          <w:bCs/>
          <w:color w:val="264B2F"/>
          <w:sz w:val="24"/>
          <w:szCs w:val="24"/>
          <w:u w:val="single"/>
          <w:lang w:eastAsia="en-GB"/>
        </w:rPr>
        <w:t>Phase Six</w:t>
      </w:r>
      <w:r w:rsidRPr="003E63C7">
        <w:rPr>
          <w:rFonts w:ascii="MS Gothic" w:eastAsia="MS Gothic" w:hAnsi="MS Gothic" w:cs="MS Gothic" w:hint="eastAsia"/>
          <w:b/>
          <w:bCs/>
          <w:color w:val="264B2F"/>
          <w:sz w:val="24"/>
          <w:szCs w:val="24"/>
          <w:u w:val="single"/>
          <w:lang w:eastAsia="en-GB"/>
        </w:rPr>
        <w:t> </w:t>
      </w:r>
    </w:p>
    <w:p w:rsidR="00921EA5" w:rsidRPr="003E63C7" w:rsidRDefault="00921EA5" w:rsidP="00921EA5">
      <w:pPr>
        <w:spacing w:after="15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This focuses more sharply on word-specific spellings. It encourages children to become fluent readers and increasingly accurate spellers.</w:t>
      </w:r>
    </w:p>
    <w:p w:rsidR="00921EA5" w:rsidRPr="003E63C7" w:rsidRDefault="00921EA5" w:rsidP="00921EA5">
      <w:pPr>
        <w:spacing w:after="15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 </w:t>
      </w:r>
    </w:p>
    <w:p w:rsidR="00921EA5" w:rsidRPr="003E63C7" w:rsidRDefault="00921EA5" w:rsidP="00921EA5">
      <w:pPr>
        <w:spacing w:after="0" w:line="300" w:lineRule="atLeast"/>
        <w:rPr>
          <w:rFonts w:eastAsia="Times New Roman" w:cstheme="majorHAnsi"/>
          <w:b/>
          <w:bCs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b/>
          <w:bCs/>
          <w:color w:val="000000"/>
          <w:sz w:val="24"/>
          <w:szCs w:val="24"/>
          <w:lang w:eastAsia="en-GB"/>
        </w:rPr>
        <w:t>What can I do at home to support my child?</w:t>
      </w:r>
    </w:p>
    <w:p w:rsidR="00C55F26" w:rsidRPr="003E63C7" w:rsidRDefault="00C55F26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</w:p>
    <w:p w:rsidR="00921EA5" w:rsidRPr="003E63C7" w:rsidRDefault="00921EA5" w:rsidP="00921EA5">
      <w:pPr>
        <w:numPr>
          <w:ilvl w:val="0"/>
          <w:numId w:val="2"/>
        </w:numPr>
        <w:spacing w:after="0" w:line="240" w:lineRule="auto"/>
        <w:ind w:left="225"/>
        <w:rPr>
          <w:rFonts w:eastAsia="Times New Roman" w:cstheme="majorHAnsi"/>
          <w:color w:val="333333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It is really important for your child to learn the correct pronunciation of each sound. We will teach this on a daily basis but reinforcing this at home is great too! Follow the link below to hear the correct pronunciation of all the </w:t>
      </w:r>
      <w:r w:rsidR="003E63C7">
        <w:rPr>
          <w:rFonts w:eastAsia="Times New Roman" w:cstheme="majorHAnsi"/>
          <w:color w:val="000000"/>
          <w:sz w:val="24"/>
          <w:szCs w:val="24"/>
          <w:lang w:eastAsia="en-GB"/>
        </w:rPr>
        <w:t>p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hase 2 and 3 sounds.</w:t>
      </w:r>
    </w:p>
    <w:p w:rsidR="00921EA5" w:rsidRPr="003E63C7" w:rsidRDefault="00921EA5" w:rsidP="00921EA5">
      <w:pPr>
        <w:numPr>
          <w:ilvl w:val="0"/>
          <w:numId w:val="2"/>
        </w:numPr>
        <w:spacing w:after="0" w:line="240" w:lineRule="auto"/>
        <w:ind w:left="225"/>
        <w:rPr>
          <w:rFonts w:eastAsia="Times New Roman" w:cstheme="majorHAnsi"/>
          <w:color w:val="333333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When reading with your child at home, try to break up (segment) unfamiliar words into a series of sounds e.g. b-r-u-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sh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sh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-a-m-p-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oo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. Combine (blend) the sounds together to try to read the word.</w:t>
      </w:r>
    </w:p>
    <w:p w:rsidR="00921EA5" w:rsidRPr="003E63C7" w:rsidRDefault="00921EA5" w:rsidP="00921EA5">
      <w:pPr>
        <w:numPr>
          <w:ilvl w:val="0"/>
          <w:numId w:val="2"/>
        </w:numPr>
        <w:spacing w:after="0" w:line="240" w:lineRule="auto"/>
        <w:ind w:left="225"/>
        <w:rPr>
          <w:rFonts w:eastAsia="Times New Roman" w:cstheme="majorHAnsi"/>
          <w:color w:val="333333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Play games like ‘I spy’ that encourage your child to look for objects that begin with a certain sound e.g. I spy with my little eye, something beginning with the sound ‘</w:t>
      </w:r>
      <w:proofErr w:type="spellStart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ch</w:t>
      </w:r>
      <w:proofErr w:type="spellEnd"/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’.</w:t>
      </w:r>
    </w:p>
    <w:p w:rsidR="00921EA5" w:rsidRPr="003E63C7" w:rsidRDefault="00921EA5" w:rsidP="00921EA5">
      <w:pPr>
        <w:numPr>
          <w:ilvl w:val="0"/>
          <w:numId w:val="2"/>
        </w:numPr>
        <w:spacing w:after="0" w:line="240" w:lineRule="auto"/>
        <w:ind w:left="225"/>
        <w:rPr>
          <w:rFonts w:eastAsia="Times New Roman" w:cstheme="majorHAnsi"/>
          <w:color w:val="333333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lastRenderedPageBreak/>
        <w:t xml:space="preserve">Learn some ‘tricky’ words with your child (words that </w:t>
      </w:r>
      <w:r w:rsidR="00C55F26" w:rsidRPr="003E63C7">
        <w:rPr>
          <w:rFonts w:eastAsia="Times New Roman" w:cstheme="majorHAnsi"/>
          <w:color w:val="000000"/>
          <w:sz w:val="24"/>
          <w:szCs w:val="24"/>
          <w:lang w:eastAsia="en-GB"/>
        </w:rPr>
        <w:t>cannot</w:t>
      </w: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 be decoded phonetically). Lists of these are handed out at the Phonics Workshop and are relevant to the phase your child is working on. If you do not have a copy please ask your child’s class teacher.</w:t>
      </w:r>
    </w:p>
    <w:p w:rsidR="003E63C7" w:rsidRPr="003E63C7" w:rsidRDefault="00921EA5" w:rsidP="00921EA5">
      <w:pPr>
        <w:numPr>
          <w:ilvl w:val="0"/>
          <w:numId w:val="2"/>
        </w:numPr>
        <w:spacing w:after="0" w:line="240" w:lineRule="auto"/>
        <w:ind w:left="225"/>
        <w:rPr>
          <w:rFonts w:eastAsia="Times New Roman" w:cstheme="majorHAnsi"/>
          <w:color w:val="333333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 xml:space="preserve">There are a wealth of interactive games and activities available online. </w:t>
      </w:r>
    </w:p>
    <w:p w:rsidR="003E63C7" w:rsidRPr="003E63C7" w:rsidRDefault="003E63C7" w:rsidP="003E63C7">
      <w:pPr>
        <w:spacing w:after="0" w:line="240" w:lineRule="auto"/>
        <w:ind w:left="225"/>
        <w:rPr>
          <w:rFonts w:eastAsia="Times New Roman" w:cstheme="majorHAnsi"/>
          <w:color w:val="333333"/>
          <w:sz w:val="24"/>
          <w:szCs w:val="24"/>
          <w:lang w:eastAsia="en-GB"/>
        </w:rPr>
      </w:pPr>
    </w:p>
    <w:p w:rsidR="00921EA5" w:rsidRPr="003E63C7" w:rsidRDefault="00921EA5" w:rsidP="003E63C7">
      <w:pPr>
        <w:spacing w:after="0" w:line="240" w:lineRule="auto"/>
        <w:ind w:left="225"/>
        <w:rPr>
          <w:rFonts w:eastAsia="Times New Roman" w:cstheme="majorHAnsi"/>
          <w:color w:val="333333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We have found the following sites particularly useful:</w:t>
      </w:r>
      <w:bookmarkStart w:id="0" w:name="_GoBack"/>
      <w:bookmarkEnd w:id="0"/>
    </w:p>
    <w:p w:rsidR="00921EA5" w:rsidRPr="003E63C7" w:rsidRDefault="003E63C7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>
        <w:t xml:space="preserve">    </w:t>
      </w:r>
      <w:hyperlink r:id="rId7" w:history="1">
        <w:r w:rsidR="00921EA5" w:rsidRPr="003E63C7">
          <w:rPr>
            <w:rFonts w:eastAsia="Times New Roman" w:cstheme="majorHAnsi"/>
            <w:b/>
            <w:bCs/>
            <w:color w:val="505050"/>
            <w:sz w:val="24"/>
            <w:szCs w:val="24"/>
            <w:u w:val="single"/>
            <w:lang w:eastAsia="en-GB"/>
          </w:rPr>
          <w:t>https://www.phonicsplay.co.uk/InteractiveResources.htm</w:t>
        </w:r>
      </w:hyperlink>
    </w:p>
    <w:p w:rsidR="00921EA5" w:rsidRPr="003E63C7" w:rsidRDefault="003E63C7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>
        <w:t xml:space="preserve">    </w:t>
      </w:r>
      <w:hyperlink r:id="rId8" w:history="1">
        <w:r w:rsidR="00921EA5" w:rsidRPr="003E63C7">
          <w:rPr>
            <w:rFonts w:eastAsia="Times New Roman" w:cstheme="majorHAnsi"/>
            <w:b/>
            <w:bCs/>
            <w:color w:val="505050"/>
            <w:sz w:val="24"/>
            <w:szCs w:val="24"/>
            <w:u w:val="single"/>
            <w:lang w:eastAsia="en-GB"/>
          </w:rPr>
          <w:t>https://www.bbc.co.uk/bitesize/articles/zt27y4j</w:t>
        </w:r>
      </w:hyperlink>
    </w:p>
    <w:p w:rsidR="00921EA5" w:rsidRPr="003E63C7" w:rsidRDefault="003E63C7" w:rsidP="00921EA5">
      <w:pPr>
        <w:spacing w:after="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>
        <w:t xml:space="preserve">    </w:t>
      </w:r>
      <w:hyperlink r:id="rId9" w:history="1">
        <w:r w:rsidR="00921EA5" w:rsidRPr="003E63C7">
          <w:rPr>
            <w:rFonts w:eastAsia="Times New Roman" w:cstheme="majorHAnsi"/>
            <w:b/>
            <w:bCs/>
            <w:color w:val="505050"/>
            <w:sz w:val="24"/>
            <w:szCs w:val="24"/>
            <w:u w:val="single"/>
            <w:lang w:eastAsia="en-GB"/>
          </w:rPr>
          <w:t>https://www.ictgames.com/mobilePage/literacy.html</w:t>
        </w:r>
      </w:hyperlink>
    </w:p>
    <w:p w:rsidR="00921EA5" w:rsidRPr="003E63C7" w:rsidRDefault="00921EA5" w:rsidP="00921EA5">
      <w:pPr>
        <w:spacing w:after="150" w:line="300" w:lineRule="atLeast"/>
        <w:rPr>
          <w:rFonts w:eastAsia="Times New Roman" w:cstheme="majorHAnsi"/>
          <w:color w:val="000000"/>
          <w:sz w:val="24"/>
          <w:szCs w:val="24"/>
          <w:lang w:eastAsia="en-GB"/>
        </w:rPr>
      </w:pPr>
      <w:r w:rsidRPr="003E63C7">
        <w:rPr>
          <w:rFonts w:eastAsia="Times New Roman" w:cstheme="majorHAnsi"/>
          <w:color w:val="000000"/>
          <w:sz w:val="24"/>
          <w:szCs w:val="24"/>
          <w:lang w:eastAsia="en-GB"/>
        </w:rPr>
        <w:t> </w:t>
      </w:r>
    </w:p>
    <w:p w:rsidR="00921EA5" w:rsidRPr="003E63C7" w:rsidRDefault="00921EA5" w:rsidP="00921EA5">
      <w:pPr>
        <w:spacing w:after="150" w:line="300" w:lineRule="atLeast"/>
        <w:rPr>
          <w:rFonts w:eastAsia="Times New Roman" w:cs="Arial"/>
          <w:color w:val="000000"/>
          <w:sz w:val="18"/>
          <w:szCs w:val="18"/>
          <w:lang w:eastAsia="en-GB"/>
        </w:rPr>
      </w:pPr>
      <w:r w:rsidRPr="003E63C7">
        <w:rPr>
          <w:rFonts w:eastAsia="Times New Roman" w:cs="Arial"/>
          <w:color w:val="000000"/>
          <w:sz w:val="18"/>
          <w:szCs w:val="18"/>
          <w:lang w:eastAsia="en-GB"/>
        </w:rPr>
        <w:t> </w:t>
      </w:r>
    </w:p>
    <w:p w:rsidR="00021F2B" w:rsidRPr="003E63C7" w:rsidRDefault="003E63C7"/>
    <w:sectPr w:rsidR="00021F2B" w:rsidRPr="003E6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721E"/>
    <w:multiLevelType w:val="multilevel"/>
    <w:tmpl w:val="4EEC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85FDE"/>
    <w:multiLevelType w:val="multilevel"/>
    <w:tmpl w:val="3454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A5"/>
    <w:rsid w:val="002D0398"/>
    <w:rsid w:val="003E63C7"/>
    <w:rsid w:val="00825F31"/>
    <w:rsid w:val="0087746F"/>
    <w:rsid w:val="00921EA5"/>
    <w:rsid w:val="00A54DD5"/>
    <w:rsid w:val="00AA675E"/>
    <w:rsid w:val="00C55F26"/>
    <w:rsid w:val="00C96822"/>
    <w:rsid w:val="00EC690D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21EA5"/>
    <w:rPr>
      <w:b/>
      <w:bCs/>
    </w:rPr>
  </w:style>
  <w:style w:type="character" w:styleId="Emphasis">
    <w:name w:val="Emphasis"/>
    <w:basedOn w:val="DefaultParagraphFont"/>
    <w:uiPriority w:val="20"/>
    <w:qFormat/>
    <w:rsid w:val="00921EA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1E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5F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55F2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21EA5"/>
    <w:rPr>
      <w:b/>
      <w:bCs/>
    </w:rPr>
  </w:style>
  <w:style w:type="character" w:styleId="Emphasis">
    <w:name w:val="Emphasis"/>
    <w:basedOn w:val="DefaultParagraphFont"/>
    <w:uiPriority w:val="20"/>
    <w:qFormat/>
    <w:rsid w:val="00921EA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1E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5F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55F2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t27y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honicsplay.co.uk/InteractiveResourc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ctgames.com/mobilePage/litera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Primary School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lstout</dc:creator>
  <cp:lastModifiedBy>sch8753516</cp:lastModifiedBy>
  <cp:revision>3</cp:revision>
  <dcterms:created xsi:type="dcterms:W3CDTF">2021-06-16T08:49:00Z</dcterms:created>
  <dcterms:modified xsi:type="dcterms:W3CDTF">2021-06-16T09:41:00Z</dcterms:modified>
</cp:coreProperties>
</file>